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7666C368" w:rsidR="007E1DEE" w:rsidRPr="00943E97" w:rsidRDefault="007E1DEE" w:rsidP="007E1DEE">
      <w:pPr>
        <w:pStyle w:val="Header"/>
        <w:tabs>
          <w:tab w:val="left" w:pos="6521"/>
        </w:tabs>
        <w:jc w:val="both"/>
        <w:rPr>
          <w:color w:val="auto"/>
          <w:sz w:val="24"/>
        </w:rPr>
      </w:pPr>
      <w:r w:rsidRPr="00943E97">
        <w:rPr>
          <w:color w:val="auto"/>
          <w:sz w:val="24"/>
          <w:lang w:val="en-US" w:eastAsia="zh-CN"/>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C998BD"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C527B">
        <w:rPr>
          <w:color w:val="auto"/>
          <w:sz w:val="24"/>
        </w:rPr>
        <w:t xml:space="preserve">3GPP TSG-RAN WG2 Meeting </w:t>
      </w:r>
      <w:r w:rsidR="00D019C1">
        <w:rPr>
          <w:color w:val="auto"/>
          <w:sz w:val="24"/>
        </w:rPr>
        <w:t>#99</w:t>
      </w:r>
      <w:r>
        <w:rPr>
          <w:rFonts w:hint="eastAsia"/>
          <w:color w:val="auto"/>
          <w:sz w:val="24"/>
          <w:lang w:eastAsia="zh-CN"/>
        </w:rPr>
        <w:tab/>
      </w:r>
      <w:r w:rsidR="00BF708D">
        <w:rPr>
          <w:color w:val="auto"/>
          <w:sz w:val="24"/>
          <w:lang w:eastAsia="zh-CN"/>
        </w:rPr>
        <w:tab/>
      </w:r>
      <w:r w:rsidRPr="00BF708D">
        <w:rPr>
          <w:i/>
          <w:color w:val="auto"/>
          <w:sz w:val="24"/>
        </w:rPr>
        <w:t>R2-</w:t>
      </w:r>
      <w:r w:rsidRPr="00BF708D">
        <w:rPr>
          <w:rFonts w:hint="eastAsia"/>
          <w:i/>
          <w:color w:val="auto"/>
          <w:sz w:val="24"/>
          <w:lang w:eastAsia="zh-CN"/>
        </w:rPr>
        <w:t>170</w:t>
      </w:r>
      <w:r w:rsidR="00D71A22">
        <w:rPr>
          <w:i/>
          <w:color w:val="auto"/>
          <w:sz w:val="24"/>
          <w:lang w:eastAsia="zh-CN"/>
        </w:rPr>
        <w:t>9047</w:t>
      </w:r>
    </w:p>
    <w:p w14:paraId="2AE6D983" w14:textId="36146CE2" w:rsidR="007E1DEE" w:rsidRPr="00C036E6" w:rsidRDefault="001A68A6" w:rsidP="007E1DEE">
      <w:pPr>
        <w:pStyle w:val="Header"/>
        <w:tabs>
          <w:tab w:val="left" w:pos="6521"/>
        </w:tabs>
        <w:jc w:val="both"/>
        <w:rPr>
          <w:color w:val="auto"/>
          <w:sz w:val="24"/>
          <w:lang w:eastAsia="zh-CN"/>
        </w:rPr>
      </w:pPr>
      <w:r>
        <w:rPr>
          <w:color w:val="auto"/>
          <w:sz w:val="24"/>
          <w:lang w:eastAsia="zh-CN"/>
        </w:rPr>
        <w:t>Berlin</w:t>
      </w:r>
      <w:r w:rsidR="007E1DEE" w:rsidRPr="00943E97">
        <w:rPr>
          <w:color w:val="auto"/>
          <w:sz w:val="24"/>
        </w:rPr>
        <w:t xml:space="preserve">, </w:t>
      </w:r>
      <w:r>
        <w:rPr>
          <w:color w:val="auto"/>
          <w:sz w:val="24"/>
          <w:lang w:eastAsia="zh-CN"/>
        </w:rPr>
        <w:t>Germany</w:t>
      </w:r>
      <w:r w:rsidR="007E1DEE" w:rsidRPr="00943E97">
        <w:rPr>
          <w:color w:val="auto"/>
          <w:sz w:val="24"/>
        </w:rPr>
        <w:t xml:space="preserve">, </w:t>
      </w:r>
      <w:r w:rsidR="001C527B">
        <w:rPr>
          <w:rFonts w:hint="eastAsia"/>
          <w:color w:val="auto"/>
          <w:sz w:val="24"/>
          <w:lang w:eastAsia="zh-CN"/>
        </w:rPr>
        <w:t>2</w:t>
      </w:r>
      <w:r>
        <w:rPr>
          <w:color w:val="auto"/>
          <w:sz w:val="24"/>
          <w:lang w:eastAsia="zh-CN"/>
        </w:rPr>
        <w:t>1</w:t>
      </w:r>
      <w:r w:rsidR="007E1DEE" w:rsidRPr="00943E97">
        <w:rPr>
          <w:rFonts w:hint="eastAsia"/>
          <w:color w:val="auto"/>
          <w:sz w:val="24"/>
        </w:rPr>
        <w:t>-</w:t>
      </w:r>
      <w:r w:rsidR="001C527B">
        <w:rPr>
          <w:rFonts w:hint="eastAsia"/>
          <w:color w:val="auto"/>
          <w:sz w:val="24"/>
          <w:lang w:eastAsia="zh-CN"/>
        </w:rPr>
        <w:t>2</w:t>
      </w:r>
      <w:r>
        <w:rPr>
          <w:rFonts w:hint="eastAsia"/>
          <w:color w:val="auto"/>
          <w:sz w:val="24"/>
          <w:lang w:eastAsia="zh-CN"/>
        </w:rPr>
        <w:t>5</w:t>
      </w:r>
      <w:r w:rsidR="007E1DEE" w:rsidRPr="00943E97">
        <w:rPr>
          <w:rFonts w:hint="eastAsia"/>
          <w:color w:val="auto"/>
          <w:sz w:val="24"/>
        </w:rPr>
        <w:t xml:space="preserve"> </w:t>
      </w:r>
      <w:r>
        <w:rPr>
          <w:color w:val="auto"/>
          <w:sz w:val="24"/>
          <w:lang w:eastAsia="zh-CN"/>
        </w:rPr>
        <w:t>August</w:t>
      </w:r>
      <w:r w:rsidR="007E1DEE">
        <w:rPr>
          <w:rFonts w:hint="eastAsia"/>
          <w:color w:val="auto"/>
          <w:sz w:val="24"/>
        </w:rPr>
        <w:t>, 201</w:t>
      </w:r>
      <w:r w:rsidR="007E1DEE">
        <w:rPr>
          <w:rFonts w:hint="eastAsia"/>
          <w:color w:val="auto"/>
          <w:sz w:val="24"/>
          <w:lang w:eastAsia="zh-CN"/>
        </w:rPr>
        <w:t>7</w:t>
      </w:r>
    </w:p>
    <w:p w14:paraId="2AE6D984" w14:textId="77777777" w:rsidR="007E1DEE" w:rsidRDefault="007E1DEE" w:rsidP="00F13226"/>
    <w:p w14:paraId="2AE6D985" w14:textId="0AB526F2" w:rsidR="007E1DEE" w:rsidRPr="00E57929" w:rsidRDefault="007E1DEE" w:rsidP="007E1DEE">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26698C">
        <w:rPr>
          <w:rFonts w:ascii="Arial" w:hAnsi="Arial"/>
          <w:b/>
          <w:sz w:val="24"/>
          <w:lang w:val="en-US"/>
        </w:rPr>
        <w:t>9.12.2</w:t>
      </w:r>
    </w:p>
    <w:p w14:paraId="2AE6D986" w14:textId="77777777" w:rsidR="007E1DEE" w:rsidRPr="004E24A8" w:rsidRDefault="007E1DEE" w:rsidP="007E1DEE">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6A375E90" w:rsidR="007E1DEE" w:rsidRPr="00434E9F"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434E9F">
        <w:rPr>
          <w:rFonts w:ascii="Arial" w:hAnsi="Arial"/>
          <w:b/>
          <w:sz w:val="24"/>
          <w:lang w:val="en-US"/>
        </w:rPr>
        <w:t>Autonomous Uplink Access on Frame structure type 3</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698A45F8" w14:textId="77777777" w:rsidR="00F64770" w:rsidRDefault="00F64770" w:rsidP="00F64770">
      <w:pPr>
        <w:ind w:left="432"/>
      </w:pPr>
      <w:r>
        <w:t>A new work item on ‘enhancements to LTE operation in unlicensed spectrum’ was approved in TSG RAN Meeting #75 [1]. The objective of the new WI from RAN1 perspective is twofold:</w:t>
      </w:r>
    </w:p>
    <w:p w14:paraId="78AB1C1F" w14:textId="77777777" w:rsidR="00F64770" w:rsidRPr="00B3149C" w:rsidRDefault="00F64770" w:rsidP="000F1549">
      <w:pPr>
        <w:ind w:left="720"/>
        <w:rPr>
          <w:highlight w:val="lightGray"/>
        </w:rPr>
      </w:pPr>
      <w:r w:rsidRPr="00B3149C">
        <w:rPr>
          <w:highlight w:val="lightGray"/>
        </w:rPr>
        <w:t>-</w:t>
      </w:r>
      <w:r w:rsidRPr="00B3149C">
        <w:rPr>
          <w:highlight w:val="lightGray"/>
        </w:rPr>
        <w:tab/>
        <w:t xml:space="preserve">Specify support for multiple starting and ending positions in a </w:t>
      </w:r>
      <w:proofErr w:type="spellStart"/>
      <w:r w:rsidRPr="00B3149C">
        <w:rPr>
          <w:highlight w:val="lightGray"/>
        </w:rPr>
        <w:t>subframe</w:t>
      </w:r>
      <w:proofErr w:type="spellEnd"/>
      <w:r w:rsidRPr="00B3149C">
        <w:rPr>
          <w:highlight w:val="lightGray"/>
        </w:rPr>
        <w:t xml:space="preserve"> for UL and DL on </w:t>
      </w:r>
      <w:proofErr w:type="spellStart"/>
      <w:r w:rsidRPr="00B3149C">
        <w:rPr>
          <w:highlight w:val="lightGray"/>
        </w:rPr>
        <w:t>SCell</w:t>
      </w:r>
      <w:proofErr w:type="spellEnd"/>
      <w:r w:rsidRPr="00B3149C">
        <w:rPr>
          <w:highlight w:val="lightGray"/>
        </w:rPr>
        <w:t xml:space="preserve"> with Frame structure type 3.</w:t>
      </w:r>
    </w:p>
    <w:p w14:paraId="121ED742" w14:textId="5762DA14" w:rsidR="00F64770" w:rsidRDefault="00F64770" w:rsidP="000F1549">
      <w:pPr>
        <w:ind w:left="720"/>
      </w:pPr>
      <w:r w:rsidRPr="00B3149C">
        <w:rPr>
          <w:highlight w:val="lightGray"/>
        </w:rPr>
        <w:t>-</w:t>
      </w:r>
      <w:r w:rsidRPr="00B3149C">
        <w:rPr>
          <w:highlight w:val="lightGray"/>
        </w:rPr>
        <w:tab/>
        <w:t>(Starting in RAN1#90): Study, and specify if needed, support for autonomous uplink access with Frame Structure type 3 considering solutions from the L2 latency reduction work item</w:t>
      </w:r>
    </w:p>
    <w:p w14:paraId="0655252F" w14:textId="3A400FBB" w:rsidR="00F64770" w:rsidRDefault="00F64770" w:rsidP="00F64770">
      <w:pPr>
        <w:ind w:left="432"/>
      </w:pPr>
      <w:r>
        <w:t xml:space="preserve">In an unlicensed environment, where co-existence with </w:t>
      </w:r>
      <w:proofErr w:type="spellStart"/>
      <w:r>
        <w:t>WiFi</w:t>
      </w:r>
      <w:proofErr w:type="spellEnd"/>
      <w:r w:rsidR="00DA4064">
        <w:t xml:space="preserve"> and other LAA users</w:t>
      </w:r>
      <w:r>
        <w:t xml:space="preserve"> is a fact of life, </w:t>
      </w:r>
      <w:proofErr w:type="gramStart"/>
      <w:r>
        <w:t>the</w:t>
      </w:r>
      <w:proofErr w:type="gramEnd"/>
      <w:r>
        <w:t xml:space="preserve"> </w:t>
      </w:r>
      <w:r w:rsidR="00B7344C">
        <w:t xml:space="preserve">following are sources </w:t>
      </w:r>
      <w:r w:rsidR="00B3149C">
        <w:t>contribut</w:t>
      </w:r>
      <w:r w:rsidR="00F2571B">
        <w:t>ing</w:t>
      </w:r>
      <w:r w:rsidR="00B3149C">
        <w:t xml:space="preserve"> to the overall </w:t>
      </w:r>
      <w:r w:rsidR="00DA4064">
        <w:t xml:space="preserve">UL throughput </w:t>
      </w:r>
      <w:r w:rsidR="00B3149C">
        <w:t>performance</w:t>
      </w:r>
      <w:r w:rsidR="00B7344C">
        <w:t xml:space="preserve"> degradation</w:t>
      </w:r>
      <w:r w:rsidR="00F2571B">
        <w:t xml:space="preserve"> based on the current </w:t>
      </w:r>
      <w:r w:rsidR="00291249">
        <w:t>scheduled based UL access</w:t>
      </w:r>
      <w:r w:rsidR="00B7344C">
        <w:t>.</w:t>
      </w:r>
    </w:p>
    <w:p w14:paraId="50E3CC50" w14:textId="03B2F85A" w:rsidR="00B7344C" w:rsidRDefault="00B7344C" w:rsidP="00B7344C">
      <w:pPr>
        <w:pStyle w:val="ListParagraph"/>
        <w:numPr>
          <w:ilvl w:val="0"/>
          <w:numId w:val="20"/>
        </w:numPr>
      </w:pPr>
      <w:r>
        <w:t xml:space="preserve">UE </w:t>
      </w:r>
      <w:r w:rsidR="00291249">
        <w:t xml:space="preserve">needs to </w:t>
      </w:r>
      <w:r>
        <w:t>send SR</w:t>
      </w:r>
      <w:r w:rsidR="00291249">
        <w:t xml:space="preserve"> to request for UL schedule</w:t>
      </w:r>
    </w:p>
    <w:p w14:paraId="73B4CA47" w14:textId="03EE4E52" w:rsidR="00B7344C" w:rsidRDefault="00DA4064" w:rsidP="00B7344C">
      <w:pPr>
        <w:pStyle w:val="ListParagraph"/>
        <w:numPr>
          <w:ilvl w:val="0"/>
          <w:numId w:val="20"/>
        </w:numPr>
      </w:pPr>
      <w:r>
        <w:t xml:space="preserve">DL </w:t>
      </w:r>
      <w:r w:rsidR="00372914">
        <w:t>LBT before</w:t>
      </w:r>
      <w:r w:rsidR="00B7344C">
        <w:t xml:space="preserve"> </w:t>
      </w:r>
      <w:proofErr w:type="spellStart"/>
      <w:r w:rsidR="00B7344C">
        <w:t>eNB</w:t>
      </w:r>
      <w:proofErr w:type="spellEnd"/>
      <w:r w:rsidR="00B7344C">
        <w:t xml:space="preserve"> </w:t>
      </w:r>
      <w:r w:rsidR="00291249">
        <w:t xml:space="preserve">can access the channel to </w:t>
      </w:r>
      <w:r w:rsidR="00B7344C">
        <w:t>send uplink grant</w:t>
      </w:r>
      <w:r>
        <w:t xml:space="preserve"> in PDCCH</w:t>
      </w:r>
    </w:p>
    <w:p w14:paraId="05C9EBA6" w14:textId="005B1C61" w:rsidR="00B7344C" w:rsidRDefault="00B7344C" w:rsidP="00B7344C">
      <w:pPr>
        <w:pStyle w:val="ListParagraph"/>
        <w:numPr>
          <w:ilvl w:val="0"/>
          <w:numId w:val="20"/>
        </w:numPr>
      </w:pPr>
      <w:r>
        <w:t xml:space="preserve">UE scheduling (internal contention among UEs associated with the </w:t>
      </w:r>
      <w:proofErr w:type="spellStart"/>
      <w:r>
        <w:t>eNB</w:t>
      </w:r>
      <w:proofErr w:type="spellEnd"/>
      <w:r>
        <w:t>)</w:t>
      </w:r>
    </w:p>
    <w:p w14:paraId="6763F281" w14:textId="410B3D67" w:rsidR="00B7344C" w:rsidRDefault="00372914" w:rsidP="00B7344C">
      <w:pPr>
        <w:pStyle w:val="ListParagraph"/>
        <w:numPr>
          <w:ilvl w:val="0"/>
          <w:numId w:val="20"/>
        </w:numPr>
      </w:pPr>
      <w:r>
        <w:t xml:space="preserve">Four </w:t>
      </w:r>
      <w:proofErr w:type="spellStart"/>
      <w:r>
        <w:t>subframes</w:t>
      </w:r>
      <w:proofErr w:type="spellEnd"/>
      <w:r>
        <w:t xml:space="preserve"> processing delay between UL grant and PUSCH transmission</w:t>
      </w:r>
    </w:p>
    <w:p w14:paraId="673F68F7" w14:textId="1025A7F4" w:rsidR="00372914" w:rsidRDefault="00DA4064" w:rsidP="00B7344C">
      <w:pPr>
        <w:pStyle w:val="ListParagraph"/>
        <w:numPr>
          <w:ilvl w:val="0"/>
          <w:numId w:val="20"/>
        </w:numPr>
      </w:pPr>
      <w:r>
        <w:t xml:space="preserve">UL </w:t>
      </w:r>
      <w:r w:rsidR="00372914">
        <w:t>LBT before UE sends data on PUSCH</w:t>
      </w:r>
    </w:p>
    <w:p w14:paraId="0374D8E6" w14:textId="4600747F" w:rsidR="00372914" w:rsidRDefault="00372914" w:rsidP="00372914">
      <w:pPr>
        <w:ind w:left="432"/>
      </w:pPr>
      <w:r>
        <w:t xml:space="preserve">It will be very beneficial for the unlicensed system to </w:t>
      </w:r>
      <w:r w:rsidR="00333F6F">
        <w:t xml:space="preserve">support </w:t>
      </w:r>
      <w:r>
        <w:t>a</w:t>
      </w:r>
      <w:r w:rsidR="00A267C6">
        <w:t>n</w:t>
      </w:r>
      <w:r>
        <w:t xml:space="preserve"> </w:t>
      </w:r>
      <w:r w:rsidR="00A267C6">
        <w:t>Autonomous</w:t>
      </w:r>
      <w:r>
        <w:t xml:space="preserve"> </w:t>
      </w:r>
      <w:proofErr w:type="spellStart"/>
      <w:r w:rsidR="00A267C6">
        <w:t>U</w:t>
      </w:r>
      <w:r>
        <w:t>p</w:t>
      </w:r>
      <w:r w:rsidR="00A267C6">
        <w:t>L</w:t>
      </w:r>
      <w:r>
        <w:t>ink</w:t>
      </w:r>
      <w:proofErr w:type="spellEnd"/>
      <w:r w:rsidR="00DA4064">
        <w:t xml:space="preserve"> access</w:t>
      </w:r>
      <w:r w:rsidR="00A267C6">
        <w:t xml:space="preserve"> (AUL)</w:t>
      </w:r>
      <w:r w:rsidR="00DA4064">
        <w:t>, which</w:t>
      </w:r>
      <w:r w:rsidR="00F2571B">
        <w:t xml:space="preserve"> removes most of the sources that contributed to UL throughput performance</w:t>
      </w:r>
      <w:r w:rsidR="00291249">
        <w:t xml:space="preserve"> degradation of </w:t>
      </w:r>
      <w:r w:rsidR="00A267C6">
        <w:t>S</w:t>
      </w:r>
      <w:r w:rsidR="00291249">
        <w:t xml:space="preserve">cheduled based </w:t>
      </w:r>
      <w:proofErr w:type="spellStart"/>
      <w:r w:rsidR="00291249">
        <w:t>U</w:t>
      </w:r>
      <w:r w:rsidR="00A267C6">
        <w:t>p</w:t>
      </w:r>
      <w:r w:rsidR="00291249">
        <w:t>L</w:t>
      </w:r>
      <w:r w:rsidR="00A267C6">
        <w:t>ink</w:t>
      </w:r>
      <w:proofErr w:type="spellEnd"/>
      <w:r w:rsidR="00291249">
        <w:t xml:space="preserve"> access</w:t>
      </w:r>
      <w:r w:rsidR="00A267C6">
        <w:t xml:space="preserve"> (SUL)</w:t>
      </w:r>
      <w:r w:rsidR="00806BF6">
        <w:t>.</w:t>
      </w:r>
    </w:p>
    <w:p w14:paraId="5B344FE8" w14:textId="61C710B5" w:rsidR="00372914" w:rsidRDefault="00372914" w:rsidP="00372914">
      <w:pPr>
        <w:ind w:left="432"/>
      </w:pPr>
      <w:r>
        <w:t>Contribution [1] provide</w:t>
      </w:r>
      <w:r w:rsidR="00B3149C">
        <w:t>s a detailed</w:t>
      </w:r>
      <w:r>
        <w:t xml:space="preserve"> analysis and comparison on </w:t>
      </w:r>
      <w:r w:rsidR="00A267C6">
        <w:t>SUL</w:t>
      </w:r>
      <w:r>
        <w:t xml:space="preserve"> and </w:t>
      </w:r>
      <w:r w:rsidR="00A267C6">
        <w:t>AUL access</w:t>
      </w:r>
      <w:r>
        <w:t>.</w:t>
      </w:r>
    </w:p>
    <w:p w14:paraId="44C03593" w14:textId="4489A3A3" w:rsidR="00B3149C" w:rsidRPr="00F64770" w:rsidRDefault="00B3149C" w:rsidP="00372914">
      <w:pPr>
        <w:ind w:left="432"/>
      </w:pPr>
      <w:r>
        <w:t>This contribution attempts to list out a few RAN2 related impacts</w:t>
      </w:r>
      <w:r w:rsidR="00A267C6">
        <w:t xml:space="preserve"> on AUL.</w:t>
      </w:r>
    </w:p>
    <w:p w14:paraId="2AE6D98D" w14:textId="77777777" w:rsidR="003E1A61" w:rsidRDefault="003E1A61" w:rsidP="00F13226">
      <w:pPr>
        <w:pStyle w:val="Heading1"/>
      </w:pPr>
      <w:r>
        <w:t>Discussion</w:t>
      </w:r>
    </w:p>
    <w:p w14:paraId="389A972E" w14:textId="2CD8E385" w:rsidR="001440DA" w:rsidRDefault="00C212ED" w:rsidP="001440DA">
      <w:pPr>
        <w:pStyle w:val="Heading2"/>
      </w:pPr>
      <w:bookmarkStart w:id="2" w:name="_Ref489741227"/>
      <w:r>
        <w:t>Configuration</w:t>
      </w:r>
      <w:r w:rsidR="00A267C6">
        <w:t xml:space="preserve"> and</w:t>
      </w:r>
      <w:r>
        <w:t xml:space="preserve"> activation/</w:t>
      </w:r>
      <w:r w:rsidR="009F1521">
        <w:t>deactivation</w:t>
      </w:r>
      <w:bookmarkEnd w:id="2"/>
      <w:r w:rsidR="00A267C6">
        <w:t xml:space="preserve"> of AUL</w:t>
      </w:r>
    </w:p>
    <w:p w14:paraId="6CAFF956" w14:textId="74683424" w:rsidR="009F1521" w:rsidRDefault="000C4851" w:rsidP="000F1549">
      <w:pPr>
        <w:ind w:firstLine="720"/>
      </w:pPr>
      <w:r>
        <w:t>A</w:t>
      </w:r>
      <w:r w:rsidR="00A267C6">
        <w:t>UL</w:t>
      </w:r>
      <w:r>
        <w:t xml:space="preserve"> resource assignment may consist of two parts</w:t>
      </w:r>
      <w:r w:rsidR="000F1549">
        <w:t>:</w:t>
      </w:r>
    </w:p>
    <w:p w14:paraId="58812AAD" w14:textId="5BD731FC" w:rsidR="00C212ED" w:rsidRDefault="00C212ED" w:rsidP="00C212ED">
      <w:pPr>
        <w:pStyle w:val="ListParagraph"/>
        <w:numPr>
          <w:ilvl w:val="0"/>
          <w:numId w:val="21"/>
        </w:numPr>
      </w:pPr>
      <w:r>
        <w:t xml:space="preserve">Configuration: </w:t>
      </w:r>
    </w:p>
    <w:p w14:paraId="69A56DE8" w14:textId="77E06310" w:rsidR="00C212ED" w:rsidRDefault="000C0723" w:rsidP="00424DDB">
      <w:pPr>
        <w:pStyle w:val="ListParagraph"/>
        <w:ind w:left="1440"/>
      </w:pPr>
      <w:r>
        <w:t>Configuration p</w:t>
      </w:r>
      <w:r w:rsidR="00242F78">
        <w:t>arameters</w:t>
      </w:r>
      <w:r>
        <w:t xml:space="preserve"> (e.g. time-domain resources etc.)</w:t>
      </w:r>
      <w:r w:rsidR="00242F78">
        <w:t xml:space="preserve"> that are semi-static, such as common radio resources that are </w:t>
      </w:r>
      <w:r w:rsidR="00424DDB">
        <w:t>pre-alloc</w:t>
      </w:r>
      <w:r w:rsidR="00242F78">
        <w:t>ated</w:t>
      </w:r>
      <w:r>
        <w:t xml:space="preserve"> to</w:t>
      </w:r>
      <w:r w:rsidR="00242F78">
        <w:t xml:space="preserve"> </w:t>
      </w:r>
      <w:r w:rsidR="00424DDB">
        <w:t xml:space="preserve">a set of UEs. </w:t>
      </w:r>
      <w:r w:rsidR="00301182">
        <w:t>This can be done via RRC signalling.</w:t>
      </w:r>
    </w:p>
    <w:p w14:paraId="1F52EDFD" w14:textId="7CC427D0" w:rsidR="00424DDB" w:rsidRDefault="00242F78" w:rsidP="00424DDB">
      <w:pPr>
        <w:pStyle w:val="ListParagraph"/>
        <w:numPr>
          <w:ilvl w:val="0"/>
          <w:numId w:val="21"/>
        </w:numPr>
      </w:pPr>
      <w:r>
        <w:t>Activation/deactivation</w:t>
      </w:r>
    </w:p>
    <w:p w14:paraId="00459873" w14:textId="780D0808" w:rsidR="00242F78" w:rsidRDefault="000C0723" w:rsidP="00242F78">
      <w:pPr>
        <w:pStyle w:val="ListParagraph"/>
        <w:ind w:left="1440"/>
      </w:pPr>
      <w:r>
        <w:t xml:space="preserve">Configuration </w:t>
      </w:r>
      <w:r w:rsidR="00242F78">
        <w:t>parameters</w:t>
      </w:r>
      <w:r>
        <w:t xml:space="preserve"> (e.g. MCS</w:t>
      </w:r>
      <w:r w:rsidR="007C1020">
        <w:t>,</w:t>
      </w:r>
      <w:r>
        <w:t xml:space="preserve"> etc.)</w:t>
      </w:r>
      <w:r w:rsidR="00242F78">
        <w:t xml:space="preserve"> </w:t>
      </w:r>
      <w:r>
        <w:t xml:space="preserve">that </w:t>
      </w:r>
      <w:r w:rsidR="00242F78">
        <w:t>are more dynamic in nature</w:t>
      </w:r>
      <w:r>
        <w:t xml:space="preserve"> and Command</w:t>
      </w:r>
      <w:r w:rsidR="00242F78">
        <w:t xml:space="preserve"> such as enable/disable autonomous uplink access</w:t>
      </w:r>
      <w:r>
        <w:t xml:space="preserve"> that allows the network </w:t>
      </w:r>
      <w:r>
        <w:lastRenderedPageBreak/>
        <w:t>to control the amount of UEs using the autonomous uplink access</w:t>
      </w:r>
      <w:r w:rsidR="00242F78">
        <w:t>. Th</w:t>
      </w:r>
      <w:r>
        <w:t>e fast enabling and disabling of UE using autonomous uplink access</w:t>
      </w:r>
      <w:r w:rsidR="00242F78">
        <w:t xml:space="preserve"> can be done via MAC CE or L1 </w:t>
      </w:r>
      <w:proofErr w:type="spellStart"/>
      <w:r w:rsidR="00242F78">
        <w:t>signal</w:t>
      </w:r>
      <w:r w:rsidR="008323CF">
        <w:t>l</w:t>
      </w:r>
      <w:r w:rsidR="00242F78">
        <w:t>ing</w:t>
      </w:r>
      <w:r w:rsidR="00333F6F">
        <w:t>because</w:t>
      </w:r>
      <w:proofErr w:type="spellEnd"/>
      <w:r w:rsidR="00333F6F">
        <w:t xml:space="preserve"> </w:t>
      </w:r>
      <w:r w:rsidR="00301182">
        <w:t xml:space="preserve">RRC signalling </w:t>
      </w:r>
      <w:r w:rsidR="001F4BA7">
        <w:t xml:space="preserve">might </w:t>
      </w:r>
      <w:r w:rsidR="00301182">
        <w:t>be too slow.</w:t>
      </w:r>
      <w:r>
        <w:t xml:space="preserve"> As on whether there are </w:t>
      </w:r>
      <w:r w:rsidR="00333F6F">
        <w:t xml:space="preserve">parameters </w:t>
      </w:r>
      <w:r>
        <w:t>dynamic</w:t>
      </w:r>
      <w:r w:rsidR="00333F6F">
        <w:t>ally</w:t>
      </w:r>
      <w:r>
        <w:t xml:space="preserve"> </w:t>
      </w:r>
      <w:r w:rsidR="00333F6F">
        <w:t>configured</w:t>
      </w:r>
      <w:r>
        <w:t>, RAN 2 needs to wait for RAN 1 progress.</w:t>
      </w:r>
    </w:p>
    <w:p w14:paraId="3F51F1B8" w14:textId="77777777" w:rsidR="00301182" w:rsidRDefault="00301182" w:rsidP="00242F78">
      <w:pPr>
        <w:pStyle w:val="ListParagraph"/>
        <w:ind w:left="1440"/>
      </w:pPr>
    </w:p>
    <w:p w14:paraId="75EB3A91" w14:textId="7F862A1E" w:rsidR="00242F78" w:rsidRDefault="00242F78" w:rsidP="00242F78">
      <w:pPr>
        <w:pStyle w:val="ListParagraph"/>
        <w:ind w:left="432" w:firstLine="288"/>
      </w:pPr>
      <w:r w:rsidRPr="00C955AF">
        <w:rPr>
          <w:b/>
        </w:rPr>
        <w:t>Proposal 1:</w:t>
      </w:r>
      <w:r>
        <w:t xml:space="preserve"> AUL configurations can be done via RRC signalling</w:t>
      </w:r>
      <w:r w:rsidR="00333F6F">
        <w:t xml:space="preserve"> for the semi-statically configured parameters.</w:t>
      </w:r>
    </w:p>
    <w:p w14:paraId="5A56F211" w14:textId="708BE826" w:rsidR="00242F78" w:rsidRPr="009F1521" w:rsidRDefault="008323CF" w:rsidP="00242F78">
      <w:pPr>
        <w:pStyle w:val="ListParagraph"/>
      </w:pPr>
      <w:r w:rsidRPr="00C955AF">
        <w:rPr>
          <w:b/>
        </w:rPr>
        <w:t>Proposal 2:</w:t>
      </w:r>
      <w:r>
        <w:t xml:space="preserve"> RAN 2 </w:t>
      </w:r>
      <w:r w:rsidR="00242F78">
        <w:t xml:space="preserve">to </w:t>
      </w:r>
      <w:r w:rsidR="000C0723">
        <w:t>discuss</w:t>
      </w:r>
      <w:r w:rsidR="00242F78">
        <w:t xml:space="preserve"> whether </w:t>
      </w:r>
      <w:r w:rsidR="000C0723">
        <w:t xml:space="preserve">fast </w:t>
      </w:r>
      <w:r w:rsidR="00242F78">
        <w:t xml:space="preserve">activation/deactivation of AUL </w:t>
      </w:r>
      <w:r w:rsidR="000C0723">
        <w:t>is needed. RAN 2 needs to wait for RAN 1 progress</w:t>
      </w:r>
      <w:r w:rsidR="00AE764A">
        <w:t xml:space="preserve"> on whether there will be dynamic</w:t>
      </w:r>
      <w:r w:rsidR="00333F6F">
        <w:t>ally</w:t>
      </w:r>
      <w:r w:rsidR="00AE764A">
        <w:t xml:space="preserve"> changing configuration parameters</w:t>
      </w:r>
      <w:r w:rsidR="00A267C6">
        <w:t xml:space="preserve"> (e.g. MCS etc.)</w:t>
      </w:r>
      <w:r w:rsidR="00AE764A">
        <w:t>.</w:t>
      </w:r>
    </w:p>
    <w:p w14:paraId="46F91321" w14:textId="26FA1AE3" w:rsidR="008323CF" w:rsidRPr="008323CF" w:rsidRDefault="00C617AB" w:rsidP="008323CF">
      <w:pPr>
        <w:pStyle w:val="Heading2"/>
      </w:pPr>
      <w:r>
        <w:t xml:space="preserve"> </w:t>
      </w:r>
      <w:r w:rsidR="008E7D9B">
        <w:t>Impact of AUL to HARQ operation</w:t>
      </w:r>
    </w:p>
    <w:p w14:paraId="40C9AE3D" w14:textId="47B790EE" w:rsidR="00D65DA5" w:rsidRDefault="008E7D9B" w:rsidP="008323CF">
      <w:pPr>
        <w:ind w:left="576"/>
      </w:pPr>
      <w:r>
        <w:t xml:space="preserve">AUL </w:t>
      </w:r>
      <w:r w:rsidR="00210F8D">
        <w:t>operation also supports asynchronous HARQ and thus performs HARQ transmissions and retransmission</w:t>
      </w:r>
      <w:r w:rsidR="00D65DA5">
        <w:t>s</w:t>
      </w:r>
      <w:r w:rsidR="00210F8D">
        <w:t xml:space="preserve">.  </w:t>
      </w:r>
    </w:p>
    <w:p w14:paraId="4D4581E2" w14:textId="3BADDAFA" w:rsidR="00D65DA5" w:rsidRDefault="00D65DA5" w:rsidP="008323CF">
      <w:pPr>
        <w:ind w:left="576"/>
      </w:pPr>
      <w:r>
        <w:t xml:space="preserve">It is natural to allow HARQ retransmissions of failed AUL transmission via AUL. On the other hand, in some cases, the </w:t>
      </w:r>
      <w:proofErr w:type="spellStart"/>
      <w:r>
        <w:t>eNB</w:t>
      </w:r>
      <w:proofErr w:type="spellEnd"/>
      <w:r>
        <w:t xml:space="preserve"> may have remaining channel occupancy time and it wants to schedule the retransmission of a failed AUL transmission. Therefore, it should be also allowed to retransmit the failed AUL transmission via SUL.</w:t>
      </w:r>
      <w:r w:rsidR="0007182D">
        <w:t xml:space="preserve"> RAN 2 needs to</w:t>
      </w:r>
      <w:r>
        <w:t xml:space="preserve"> discuss whether AUL retransmission</w:t>
      </w:r>
      <w:r w:rsidR="0007182D">
        <w:t>s</w:t>
      </w:r>
      <w:r>
        <w:t xml:space="preserve"> can be performed on a SUL</w:t>
      </w:r>
      <w:r w:rsidR="0007182D">
        <w:t>.</w:t>
      </w:r>
    </w:p>
    <w:p w14:paraId="53FBFB7A" w14:textId="5BC146C2" w:rsidR="008E7D9B" w:rsidRDefault="00210F8D" w:rsidP="008323CF">
      <w:pPr>
        <w:ind w:left="576"/>
      </w:pPr>
      <w:r>
        <w:t xml:space="preserve">In order for the </w:t>
      </w:r>
      <w:proofErr w:type="spellStart"/>
      <w:r>
        <w:t>eNB</w:t>
      </w:r>
      <w:proofErr w:type="spellEnd"/>
      <w:r>
        <w:t xml:space="preserve"> to indicate</w:t>
      </w:r>
      <w:r w:rsidR="00D65DA5">
        <w:t xml:space="preserve"> the transmissions and </w:t>
      </w:r>
      <w:r>
        <w:t>retransmission</w:t>
      </w:r>
      <w:r w:rsidR="00D65DA5">
        <w:t>s</w:t>
      </w:r>
      <w:r>
        <w:t xml:space="preserve"> of a HARQ process </w:t>
      </w:r>
      <w:r w:rsidR="00D65DA5">
        <w:t xml:space="preserve">in AUL among many AUL </w:t>
      </w:r>
      <w:proofErr w:type="spellStart"/>
      <w:r w:rsidR="00D65DA5">
        <w:t>transmisison</w:t>
      </w:r>
      <w:proofErr w:type="spellEnd"/>
      <w:r>
        <w:t>, it needs to be able indicate the HARQ process ID</w:t>
      </w:r>
      <w:r w:rsidR="00D65DA5">
        <w:t xml:space="preserve"> in PDCCH</w:t>
      </w:r>
      <w:r>
        <w:t>.</w:t>
      </w:r>
      <w:r w:rsidR="00D65DA5">
        <w:t xml:space="preserve"> </w:t>
      </w:r>
      <w:r w:rsidR="00D65DA5">
        <w:rPr>
          <w:szCs w:val="20"/>
        </w:rPr>
        <w:t xml:space="preserve">By designating a set of HARQ process IDs allowed for AUL access, the </w:t>
      </w:r>
      <w:proofErr w:type="spellStart"/>
      <w:r w:rsidR="00D65DA5">
        <w:rPr>
          <w:szCs w:val="20"/>
        </w:rPr>
        <w:t>eNB</w:t>
      </w:r>
      <w:proofErr w:type="spellEnd"/>
      <w:r w:rsidR="00D65DA5">
        <w:rPr>
          <w:szCs w:val="20"/>
        </w:rPr>
        <w:t xml:space="preserve"> can better manage the choice of HARQ process IDs for SUL along with AUL. However, hard partition the HARQ processes</w:t>
      </w:r>
      <w:r w:rsidR="0007182D">
        <w:rPr>
          <w:szCs w:val="20"/>
        </w:rPr>
        <w:t xml:space="preserve"> may not be efficient</w:t>
      </w:r>
      <w:r w:rsidR="00D65DA5">
        <w:rPr>
          <w:szCs w:val="20"/>
        </w:rPr>
        <w:t xml:space="preserve"> between SUL and AUL since it may run out of the usable HARQ process IDs.</w:t>
      </w:r>
      <w:r w:rsidR="0007182D">
        <w:rPr>
          <w:szCs w:val="20"/>
        </w:rPr>
        <w:t xml:space="preserve"> </w:t>
      </w:r>
      <w:r w:rsidR="00D65DA5">
        <w:t>RAN 2 needs to discuss whether the HARQ process ID space</w:t>
      </w:r>
      <w:r w:rsidR="0007182D">
        <w:t xml:space="preserve"> between SUL and AUL should be hard-partitioned or shared.</w:t>
      </w:r>
      <w:r w:rsidR="00D65DA5">
        <w:t xml:space="preserve"> </w:t>
      </w:r>
    </w:p>
    <w:p w14:paraId="19509751" w14:textId="115BA6D9" w:rsidR="008323CF" w:rsidRDefault="008323CF" w:rsidP="008323CF">
      <w:pPr>
        <w:ind w:left="576"/>
      </w:pPr>
      <w:r w:rsidRPr="00C955AF">
        <w:rPr>
          <w:b/>
        </w:rPr>
        <w:t>Proposal 3:</w:t>
      </w:r>
      <w:r>
        <w:t xml:space="preserve"> RAN2 to study the </w:t>
      </w:r>
      <w:r w:rsidR="0007182D">
        <w:t>impact of AUL to HARQ operation</w:t>
      </w:r>
      <w:r w:rsidR="00191E46">
        <w:t>,</w:t>
      </w:r>
      <w:r w:rsidR="00191E46" w:rsidRPr="00191E46">
        <w:t xml:space="preserve"> </w:t>
      </w:r>
      <w:r w:rsidR="00191E46">
        <w:t>e.g. whether a SUL retransmission can be performed on an AUL and whether a</w:t>
      </w:r>
      <w:r w:rsidR="000F1549">
        <w:t>n</w:t>
      </w:r>
      <w:r w:rsidR="00191E46">
        <w:t xml:space="preserve"> AUL retransmission can be performed on a SUL</w:t>
      </w:r>
      <w:r w:rsidR="004D029C">
        <w:t>, whether the HARQ processes can be shared</w:t>
      </w:r>
      <w:r w:rsidR="0007182D">
        <w:t xml:space="preserve"> or hard-partitioned</w:t>
      </w:r>
      <w:r w:rsidR="004D029C">
        <w:t xml:space="preserve"> between AUL and SUL etc.</w:t>
      </w:r>
      <w:r w:rsidR="00191E46">
        <w:t>.</w:t>
      </w:r>
    </w:p>
    <w:p w14:paraId="1A55EC6C" w14:textId="4924C88D" w:rsidR="006C6D0E" w:rsidRDefault="00191E46" w:rsidP="006C6D0E">
      <w:pPr>
        <w:pStyle w:val="Heading2"/>
      </w:pPr>
      <w:r>
        <w:t>U</w:t>
      </w:r>
      <w:r w:rsidR="006C6D0E">
        <w:t>se of AUL</w:t>
      </w:r>
      <w:r>
        <w:t xml:space="preserve"> for SR trigger</w:t>
      </w:r>
    </w:p>
    <w:p w14:paraId="730CC237" w14:textId="6314D490" w:rsidR="00191E46" w:rsidRDefault="00191E46" w:rsidP="007F60E6">
      <w:pPr>
        <w:ind w:left="576"/>
      </w:pPr>
      <w:r>
        <w:t>In LTE, a regular BSR will trigger a SR if SR prohibit timer is not running and the logical channels that trigger the BSR are not SR masked as follow:</w:t>
      </w:r>
    </w:p>
    <w:p w14:paraId="1AE01645" w14:textId="77777777" w:rsidR="00191E46" w:rsidRPr="0094289C" w:rsidRDefault="00191E46" w:rsidP="0094289C">
      <w:pPr>
        <w:pStyle w:val="B1"/>
        <w:ind w:left="1287"/>
        <w:rPr>
          <w:noProof/>
        </w:rPr>
      </w:pPr>
      <w:r w:rsidRPr="0094289C">
        <w:rPr>
          <w:noProof/>
        </w:rPr>
        <w:t xml:space="preserve">if a Regular BSR has been triggered and </w:t>
      </w:r>
      <w:r w:rsidRPr="0094289C">
        <w:rPr>
          <w:i/>
          <w:noProof/>
        </w:rPr>
        <w:t>logicalChannelSR-ProhibitTimer</w:t>
      </w:r>
      <w:r w:rsidRPr="0094289C">
        <w:rPr>
          <w:noProof/>
        </w:rPr>
        <w:t xml:space="preserve"> is not running:</w:t>
      </w:r>
    </w:p>
    <w:p w14:paraId="21C31428" w14:textId="77777777" w:rsidR="00191E46" w:rsidRPr="0094289C" w:rsidRDefault="00191E46" w:rsidP="0094289C">
      <w:pPr>
        <w:pStyle w:val="B2"/>
        <w:ind w:left="1570"/>
        <w:rPr>
          <w:noProof/>
        </w:rPr>
      </w:pPr>
      <w:r w:rsidRPr="0094289C">
        <w:rPr>
          <w:noProof/>
        </w:rPr>
        <w:t>-</w:t>
      </w:r>
      <w:r w:rsidRPr="0094289C">
        <w:rPr>
          <w:noProof/>
        </w:rPr>
        <w:tab/>
        <w:t>if an uplink grant is not configured or the Regular BSR was not triggered due to data becoming available for transmission for a logical channel for which logical channel SR masking (</w:t>
      </w:r>
      <w:r w:rsidRPr="0094289C">
        <w:rPr>
          <w:i/>
          <w:noProof/>
        </w:rPr>
        <w:t>logicalChannelSR-Mask</w:t>
      </w:r>
      <w:r w:rsidRPr="0094289C">
        <w:rPr>
          <w:noProof/>
        </w:rPr>
        <w:t>) is setup by upper layers:</w:t>
      </w:r>
    </w:p>
    <w:p w14:paraId="53E91A1F" w14:textId="77777777" w:rsidR="00191E46" w:rsidRPr="0094289C" w:rsidRDefault="00191E46" w:rsidP="0094289C">
      <w:pPr>
        <w:pStyle w:val="B3"/>
        <w:ind w:left="1854"/>
        <w:rPr>
          <w:noProof/>
          <w:sz w:val="20"/>
          <w:szCs w:val="20"/>
        </w:rPr>
      </w:pPr>
      <w:r w:rsidRPr="0094289C">
        <w:rPr>
          <w:noProof/>
          <w:sz w:val="20"/>
          <w:szCs w:val="20"/>
        </w:rPr>
        <w:t>-</w:t>
      </w:r>
      <w:r w:rsidRPr="0094289C">
        <w:rPr>
          <w:noProof/>
          <w:sz w:val="20"/>
          <w:szCs w:val="20"/>
        </w:rPr>
        <w:tab/>
        <w:t>a Scheduling Request shall be triggered.</w:t>
      </w:r>
    </w:p>
    <w:p w14:paraId="6D56765A" w14:textId="5924EAA8" w:rsidR="00191E46" w:rsidRDefault="006D0C91" w:rsidP="007F60E6">
      <w:pPr>
        <w:ind w:left="576"/>
      </w:pPr>
      <w:r>
        <w:t>If the regular BSR is triggered only by</w:t>
      </w:r>
      <w:r w:rsidR="0094289C">
        <w:t xml:space="preserve"> logical channels that are configured with </w:t>
      </w:r>
      <w:proofErr w:type="spellStart"/>
      <w:r w:rsidR="0094289C" w:rsidRPr="0094289C">
        <w:rPr>
          <w:i/>
        </w:rPr>
        <w:t>laa</w:t>
      </w:r>
      <w:proofErr w:type="spellEnd"/>
      <w:r w:rsidR="0094289C" w:rsidRPr="0094289C">
        <w:rPr>
          <w:i/>
        </w:rPr>
        <w:t>-allowed</w:t>
      </w:r>
      <w:r w:rsidR="0094289C">
        <w:t xml:space="preserve"> </w:t>
      </w:r>
      <w:r>
        <w:t>set to true</w:t>
      </w:r>
      <w:r w:rsidR="0094289C">
        <w:t>,</w:t>
      </w:r>
      <w:r>
        <w:t xml:space="preserve"> it may seem like the regular BSR or the data of those logical channels can be sent over AUL without triggering the SR. However, if the regular BSR is triggered also by logical channels that are configured with </w:t>
      </w:r>
      <w:proofErr w:type="spellStart"/>
      <w:r w:rsidRPr="0094289C">
        <w:rPr>
          <w:i/>
        </w:rPr>
        <w:t>laa</w:t>
      </w:r>
      <w:proofErr w:type="spellEnd"/>
      <w:r w:rsidRPr="0094289C">
        <w:rPr>
          <w:i/>
        </w:rPr>
        <w:t>-allowed</w:t>
      </w:r>
      <w:r>
        <w:t xml:space="preserve"> set to False, it may still be worth triggering the SR as the SR is sent via licensed carrier.  Hence,</w:t>
      </w:r>
      <w:r w:rsidR="0094289C">
        <w:t xml:space="preserve"> RAN 2 should discuss whether </w:t>
      </w:r>
      <w:r>
        <w:t xml:space="preserve">the </w:t>
      </w:r>
      <w:r w:rsidR="0094289C">
        <w:t>SR should be triggered if AUL is also configured and activated</w:t>
      </w:r>
      <w:r w:rsidR="000F1549">
        <w:t xml:space="preserve"> and if so in what condition</w:t>
      </w:r>
      <w:r w:rsidR="0094289C">
        <w:t>.</w:t>
      </w:r>
    </w:p>
    <w:p w14:paraId="24F65CE1" w14:textId="4D10F923" w:rsidR="006C6D0E" w:rsidRDefault="009037E8" w:rsidP="008323CF">
      <w:pPr>
        <w:ind w:left="576"/>
      </w:pPr>
      <w:r w:rsidRPr="00C955AF">
        <w:rPr>
          <w:b/>
        </w:rPr>
        <w:t>Proposal 4:</w:t>
      </w:r>
      <w:r>
        <w:t xml:space="preserve"> RAN2 to </w:t>
      </w:r>
      <w:r w:rsidR="0094289C">
        <w:t>discuss</w:t>
      </w:r>
      <w:r>
        <w:t xml:space="preserve"> w</w:t>
      </w:r>
      <w:r w:rsidR="0094289C">
        <w:t>hether the SR should be triggered for logical channels allowed to use UL-LAA when AUL is configured and activated</w:t>
      </w:r>
      <w:r w:rsidR="000F1549">
        <w:t xml:space="preserve"> and if so in what condition</w:t>
      </w:r>
      <w:r w:rsidR="0094289C">
        <w:t>.</w:t>
      </w:r>
    </w:p>
    <w:p w14:paraId="53D695B7" w14:textId="59CF6B0D" w:rsidR="004B1555" w:rsidRDefault="0066168D" w:rsidP="004B1555">
      <w:pPr>
        <w:pStyle w:val="Heading2"/>
      </w:pPr>
      <w:r>
        <w:t>C-</w:t>
      </w:r>
      <w:r w:rsidR="00497F86">
        <w:t>DRX interaction</w:t>
      </w:r>
      <w:r w:rsidR="00967627">
        <w:t xml:space="preserve"> with AUL</w:t>
      </w:r>
    </w:p>
    <w:p w14:paraId="66E60803" w14:textId="07039085" w:rsidR="004D029C" w:rsidRDefault="004B1555" w:rsidP="004D029C">
      <w:pPr>
        <w:ind w:left="576"/>
      </w:pPr>
      <w:r>
        <w:t xml:space="preserve">The UE only monitors the PDCCH during active time (i.e. when </w:t>
      </w:r>
      <w:proofErr w:type="spellStart"/>
      <w:r>
        <w:t>on_duration</w:t>
      </w:r>
      <w:proofErr w:type="spellEnd"/>
      <w:r>
        <w:t xml:space="preserve"> and </w:t>
      </w:r>
      <w:proofErr w:type="spellStart"/>
      <w:r>
        <w:t>drx</w:t>
      </w:r>
      <w:proofErr w:type="spellEnd"/>
      <w:r>
        <w:t>-inactivity timer is running, SR has been transmitted, mac-</w:t>
      </w:r>
      <w:proofErr w:type="spellStart"/>
      <w:r>
        <w:t>ContentionResolutionTimer</w:t>
      </w:r>
      <w:proofErr w:type="spellEnd"/>
      <w:r>
        <w:t xml:space="preserve"> is running). It would seem like if AUL transmission occurs, the UE needs to be in active time to monitor for PDCCH</w:t>
      </w:r>
      <w:r w:rsidR="004D029C">
        <w:t xml:space="preserve">, just like Scheduling Request. If AUL HARQ retransmission is based on the SUL asynchronous HARQ retransmission timing, then it is covered by the </w:t>
      </w:r>
      <w:proofErr w:type="spellStart"/>
      <w:r w:rsidR="004D029C">
        <w:t>drx-ULRetransmissionTimer</w:t>
      </w:r>
      <w:proofErr w:type="spellEnd"/>
      <w:r w:rsidR="004D029C">
        <w:t>. If a different HARQ retransmission timing is used for AUL retransmission, then a new condition needs to be added to bring the UE into active time in order to monitor the PDCCH specific for the AUL.</w:t>
      </w:r>
    </w:p>
    <w:p w14:paraId="6D2B2227" w14:textId="63802DF7" w:rsidR="00837FF6" w:rsidRPr="0066168D" w:rsidRDefault="004B1555" w:rsidP="000F1549">
      <w:pPr>
        <w:ind w:left="576"/>
        <w:rPr>
          <w:lang w:eastAsia="zh-CN"/>
        </w:rPr>
      </w:pPr>
      <w:r>
        <w:t xml:space="preserve">RAN 2 needs to study </w:t>
      </w:r>
      <w:r w:rsidR="004D029C">
        <w:t>whether there is any impact on</w:t>
      </w:r>
      <w:r>
        <w:t xml:space="preserve"> C-DRX </w:t>
      </w:r>
      <w:r w:rsidR="004D029C">
        <w:t>due to the introduction of</w:t>
      </w:r>
      <w:r>
        <w:t xml:space="preserve"> AUL transmission. </w:t>
      </w:r>
    </w:p>
    <w:p w14:paraId="22EA6514" w14:textId="5A7EA24A" w:rsidR="0066168D" w:rsidRPr="0066168D" w:rsidRDefault="0066168D" w:rsidP="000F1549">
      <w:pPr>
        <w:pStyle w:val="B3"/>
        <w:ind w:left="576" w:firstLine="0"/>
        <w:rPr>
          <w:rFonts w:asciiTheme="minorHAnsi" w:hAnsiTheme="minorHAnsi"/>
          <w:lang w:eastAsia="zh-CN"/>
        </w:rPr>
      </w:pPr>
      <w:r w:rsidRPr="00C955AF">
        <w:rPr>
          <w:rFonts w:asciiTheme="minorHAnsi" w:hAnsiTheme="minorHAnsi"/>
          <w:b/>
          <w:lang w:val="en-US" w:eastAsia="zh-CN"/>
        </w:rPr>
        <w:t>Proposal 5:</w:t>
      </w:r>
      <w:r>
        <w:rPr>
          <w:rFonts w:asciiTheme="minorHAnsi" w:hAnsiTheme="minorHAnsi"/>
          <w:lang w:val="en-US" w:eastAsia="zh-CN"/>
        </w:rPr>
        <w:t xml:space="preserve"> RAN2 to study impact of AUL on C-DRX</w:t>
      </w:r>
      <w:r w:rsidR="00333F6F">
        <w:rPr>
          <w:rFonts w:asciiTheme="minorHAnsi" w:hAnsiTheme="minorHAnsi"/>
          <w:lang w:val="en-US" w:eastAsia="zh-CN"/>
        </w:rPr>
        <w:t>.</w:t>
      </w:r>
    </w:p>
    <w:p w14:paraId="220C8CCD" w14:textId="3DCBC4E8" w:rsidR="00742BD7" w:rsidRDefault="00C7553D" w:rsidP="00742BD7">
      <w:pPr>
        <w:pStyle w:val="Heading2"/>
      </w:pPr>
      <w:r>
        <w:t>Multi-Carrier support</w:t>
      </w:r>
      <w:r w:rsidR="00967627">
        <w:t xml:space="preserve"> of AUL</w:t>
      </w:r>
    </w:p>
    <w:p w14:paraId="68D91647" w14:textId="784B22F1" w:rsidR="00CB5725" w:rsidRDefault="004B1555" w:rsidP="00806BF6">
      <w:pPr>
        <w:ind w:left="576"/>
      </w:pPr>
      <w:r>
        <w:t>UE may be configured with more than 1 UL LAA serving cell.</w:t>
      </w:r>
      <w:r w:rsidR="00CB5725">
        <w:t xml:space="preserve"> </w:t>
      </w:r>
      <w:r>
        <w:t>I</w:t>
      </w:r>
      <w:r w:rsidR="00967627">
        <w:t>t is possible for a</w:t>
      </w:r>
      <w:r>
        <w:t>n</w:t>
      </w:r>
      <w:r w:rsidR="00967627">
        <w:t xml:space="preserve"> </w:t>
      </w:r>
      <w:proofErr w:type="spellStart"/>
      <w:r w:rsidR="00CB5725">
        <w:t>eNB</w:t>
      </w:r>
      <w:proofErr w:type="spellEnd"/>
      <w:r w:rsidR="00CB5725">
        <w:t xml:space="preserve"> </w:t>
      </w:r>
      <w:r w:rsidR="00967627">
        <w:t>to</w:t>
      </w:r>
      <w:r w:rsidR="00CB5725">
        <w:t xml:space="preserve"> configure and activ</w:t>
      </w:r>
      <w:r w:rsidR="00967627">
        <w:t>ate</w:t>
      </w:r>
      <w:r w:rsidR="00CB5725">
        <w:t>/deactivate AUL</w:t>
      </w:r>
      <w:r w:rsidR="00967627">
        <w:t xml:space="preserve"> for each UL LAA serving cell</w:t>
      </w:r>
      <w:r w:rsidR="00CB5725">
        <w:t>.</w:t>
      </w:r>
      <w:r>
        <w:t xml:space="preserve"> RAN 2 should discuss whether AUL should be supported in more than 1 UL LAA serving cell.</w:t>
      </w:r>
      <w:r w:rsidR="00CB5725">
        <w:t xml:space="preserve">  </w:t>
      </w:r>
    </w:p>
    <w:p w14:paraId="7D245818" w14:textId="7B5C9FC6" w:rsidR="009037E8" w:rsidRPr="008323CF" w:rsidRDefault="00CB5725" w:rsidP="00806BF6">
      <w:pPr>
        <w:ind w:left="576"/>
      </w:pPr>
      <w:r w:rsidRPr="00C955AF">
        <w:rPr>
          <w:b/>
        </w:rPr>
        <w:t>Proposal 6:</w:t>
      </w:r>
      <w:r>
        <w:t xml:space="preserve"> </w:t>
      </w:r>
      <w:r w:rsidR="004B1555">
        <w:t>RAN 2 should discuss whether AUL should be supported in more than 1 UL LAA serving cell.</w:t>
      </w:r>
    </w:p>
    <w:p w14:paraId="2AE6D99F" w14:textId="77777777" w:rsidR="00FB082B" w:rsidRDefault="00FB082B" w:rsidP="00FB082B">
      <w:pPr>
        <w:pStyle w:val="Heading1"/>
      </w:pPr>
      <w:r>
        <w:t>Conclusion and proposals</w:t>
      </w:r>
    </w:p>
    <w:p w14:paraId="2AE6D9A0" w14:textId="77777777" w:rsidR="00FB082B" w:rsidRDefault="00E30DAC" w:rsidP="00FB082B">
      <w:r>
        <w:t>It is requested that RAN 2 discuss and agree on the following proposal:</w:t>
      </w:r>
    </w:p>
    <w:p w14:paraId="5F63C8EF" w14:textId="480AF876" w:rsidR="006A68B1" w:rsidRDefault="006A68B1" w:rsidP="006A68B1">
      <w:r w:rsidRPr="009D258F">
        <w:rPr>
          <w:b/>
        </w:rPr>
        <w:t>Proposal#1:</w:t>
      </w:r>
      <w:r>
        <w:t xml:space="preserve"> </w:t>
      </w:r>
      <w:r w:rsidR="00806BF6">
        <w:t>AUL configurations can be done via RRC signalling</w:t>
      </w:r>
    </w:p>
    <w:p w14:paraId="0051AFEE" w14:textId="47704435" w:rsidR="006A68B1" w:rsidRDefault="006A68B1" w:rsidP="006A68B1">
      <w:r w:rsidRPr="000704FD">
        <w:rPr>
          <w:b/>
        </w:rPr>
        <w:t>Proposal#2:</w:t>
      </w:r>
      <w:r>
        <w:t xml:space="preserve"> </w:t>
      </w:r>
      <w:r w:rsidR="007C1020">
        <w:t>RAN 2 to discuss whether fast activation/deactivation of AUL is needed. RAN 2 needs to wait for RAN 1 progress on whether there will be dynamic changing configuration parameters (e.g. MCS etc.).</w:t>
      </w:r>
    </w:p>
    <w:p w14:paraId="17555A58" w14:textId="33534E21" w:rsidR="00A841C8" w:rsidRDefault="00A841C8" w:rsidP="00A841C8">
      <w:r w:rsidRPr="00EB4D49">
        <w:rPr>
          <w:b/>
        </w:rPr>
        <w:t>Proposal#3</w:t>
      </w:r>
      <w:r w:rsidR="00806BF6">
        <w:rPr>
          <w:b/>
        </w:rPr>
        <w:t xml:space="preserve">: </w:t>
      </w:r>
      <w:r w:rsidR="00D71A22">
        <w:t>RAN2 to study the impact of AUL to HARQ operation,</w:t>
      </w:r>
      <w:r w:rsidR="00D71A22" w:rsidRPr="00191E46">
        <w:t xml:space="preserve"> </w:t>
      </w:r>
      <w:r w:rsidR="00D71A22">
        <w:t>e.g. whether a SUL retransmission can be performed on an AUL and whether an AUL retransmission can be performed on a SUL, whether the HARQ processes can be shared or hard-partitioned between AUL and SUL etc..</w:t>
      </w:r>
      <w:bookmarkStart w:id="3" w:name="_GoBack"/>
      <w:bookmarkEnd w:id="3"/>
    </w:p>
    <w:p w14:paraId="692002EC" w14:textId="3C36779C" w:rsidR="00806BF6" w:rsidRDefault="00806BF6" w:rsidP="00A841C8">
      <w:r>
        <w:rPr>
          <w:b/>
        </w:rPr>
        <w:t xml:space="preserve">Proposal#4: </w:t>
      </w:r>
      <w:r w:rsidR="007C1020">
        <w:t xml:space="preserve">RAN2 to discuss whether the SR should be triggered for logical channels allowed to use UL-LAA when AUL is configured and activated. </w:t>
      </w:r>
    </w:p>
    <w:p w14:paraId="72937BF1" w14:textId="1AA08AAF" w:rsidR="00806BF6" w:rsidRDefault="00806BF6" w:rsidP="00A841C8">
      <w:pPr>
        <w:rPr>
          <w:lang w:val="en-US" w:eastAsia="zh-CN"/>
        </w:rPr>
      </w:pPr>
      <w:r>
        <w:rPr>
          <w:b/>
        </w:rPr>
        <w:t xml:space="preserve">Proposal#5: </w:t>
      </w:r>
      <w:r>
        <w:rPr>
          <w:lang w:val="en-US" w:eastAsia="zh-CN"/>
        </w:rPr>
        <w:t>RAN2 to study impact of AUL on C-DRX</w:t>
      </w:r>
    </w:p>
    <w:p w14:paraId="1BF526BB" w14:textId="0FBCFCC3" w:rsidR="00806BF6" w:rsidRDefault="00806BF6" w:rsidP="00A841C8">
      <w:r>
        <w:rPr>
          <w:b/>
        </w:rPr>
        <w:t>Proposal#6:</w:t>
      </w:r>
      <w:r w:rsidR="007C1020" w:rsidRPr="007C1020">
        <w:t xml:space="preserve"> </w:t>
      </w:r>
      <w:r w:rsidR="007C1020">
        <w:t>RAN 2 should discuss whether AUL should be supported in more than 1 UL LAA serving cell</w:t>
      </w:r>
      <w:r w:rsidR="00CB5725">
        <w:t>.</w:t>
      </w:r>
    </w:p>
    <w:p w14:paraId="69DB9D95" w14:textId="306347A1" w:rsidR="007C1020" w:rsidRDefault="007C1020" w:rsidP="007C1020">
      <w:pPr>
        <w:pStyle w:val="Heading1"/>
      </w:pPr>
      <w:r>
        <w:t>Reference</w:t>
      </w:r>
    </w:p>
    <w:p w14:paraId="6D88B3B6" w14:textId="31A2C4D8" w:rsidR="007C1020" w:rsidRPr="007C1020" w:rsidRDefault="007C1020" w:rsidP="007C1020">
      <w:r>
        <w:t xml:space="preserve">[1] R1-1707299 </w:t>
      </w:r>
      <w:r w:rsidRPr="007C1020">
        <w:t xml:space="preserve">Considerations for autonomous uplink access on LAA </w:t>
      </w:r>
      <w:proofErr w:type="spellStart"/>
      <w:r w:rsidRPr="007C1020">
        <w:t>SCells</w:t>
      </w:r>
      <w:proofErr w:type="spellEnd"/>
      <w:r>
        <w:t xml:space="preserve"> by Intel</w:t>
      </w:r>
    </w:p>
    <w:p w14:paraId="740CDD1F" w14:textId="77777777" w:rsidR="00FE17D3" w:rsidRDefault="00FE17D3" w:rsidP="00FE17D3"/>
    <w:p w14:paraId="2AE6D9A3" w14:textId="77777777" w:rsidR="00E30DAC" w:rsidRPr="006F7A26" w:rsidRDefault="00E30DAC" w:rsidP="00E30DAC">
      <w:r>
        <w:t xml:space="preserve">  </w:t>
      </w:r>
    </w:p>
    <w:p w14:paraId="2AE6D9A4" w14:textId="77777777" w:rsidR="00FB082B" w:rsidRPr="00FB082B" w:rsidRDefault="00FB082B" w:rsidP="00FB082B"/>
    <w:sectPr w:rsidR="00FB082B" w:rsidRPr="00FB082B">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1C5051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7312C11"/>
    <w:multiLevelType w:val="hybridMultilevel"/>
    <w:tmpl w:val="35185A7C"/>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5" w15:restartNumberingAfterBreak="0">
    <w:nsid w:val="2DA95FFA"/>
    <w:multiLevelType w:val="hybridMultilevel"/>
    <w:tmpl w:val="55925394"/>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6"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346F4DC9"/>
    <w:multiLevelType w:val="hybridMultilevel"/>
    <w:tmpl w:val="A85E904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43C92B8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573B396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5E5EE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7383483D"/>
    <w:multiLevelType w:val="multilevel"/>
    <w:tmpl w:val="0409001F"/>
    <w:lvl w:ilvl="0">
      <w:start w:val="1"/>
      <w:numFmt w:val="decimal"/>
      <w:lvlText w:val="%1."/>
      <w:lvlJc w:val="left"/>
      <w:pPr>
        <w:ind w:left="792" w:hanging="360"/>
      </w:pPr>
    </w:lvl>
    <w:lvl w:ilvl="1">
      <w:start w:val="1"/>
      <w:numFmt w:val="decimal"/>
      <w:lvlText w:val="%1.%2."/>
      <w:lvlJc w:val="left"/>
      <w:pPr>
        <w:ind w:left="1224" w:hanging="432"/>
      </w:pPr>
    </w:lvl>
    <w:lvl w:ilvl="2">
      <w:start w:val="1"/>
      <w:numFmt w:val="decimal"/>
      <w:lvlText w:val="%1.%2.%3."/>
      <w:lvlJc w:val="left"/>
      <w:pPr>
        <w:ind w:left="1656" w:hanging="504"/>
      </w:pPr>
    </w:lvl>
    <w:lvl w:ilvl="3">
      <w:start w:val="1"/>
      <w:numFmt w:val="decimal"/>
      <w:lvlText w:val="%1.%2.%3.%4."/>
      <w:lvlJc w:val="left"/>
      <w:pPr>
        <w:ind w:left="2160" w:hanging="648"/>
      </w:pPr>
    </w:lvl>
    <w:lvl w:ilvl="4">
      <w:start w:val="1"/>
      <w:numFmt w:val="decimal"/>
      <w:lvlText w:val="%1.%2.%3.%4.%5."/>
      <w:lvlJc w:val="left"/>
      <w:pPr>
        <w:ind w:left="2664" w:hanging="792"/>
      </w:pPr>
    </w:lvl>
    <w:lvl w:ilvl="5">
      <w:start w:val="1"/>
      <w:numFmt w:val="decimal"/>
      <w:lvlText w:val="%1.%2.%3.%4.%5.%6."/>
      <w:lvlJc w:val="left"/>
      <w:pPr>
        <w:ind w:left="3168" w:hanging="936"/>
      </w:pPr>
    </w:lvl>
    <w:lvl w:ilvl="6">
      <w:start w:val="1"/>
      <w:numFmt w:val="decimal"/>
      <w:lvlText w:val="%1.%2.%3.%4.%5.%6.%7."/>
      <w:lvlJc w:val="left"/>
      <w:pPr>
        <w:ind w:left="3672" w:hanging="1080"/>
      </w:pPr>
    </w:lvl>
    <w:lvl w:ilvl="7">
      <w:start w:val="1"/>
      <w:numFmt w:val="decimal"/>
      <w:lvlText w:val="%1.%2.%3.%4.%5.%6.%7.%8."/>
      <w:lvlJc w:val="left"/>
      <w:pPr>
        <w:ind w:left="4176" w:hanging="1224"/>
      </w:pPr>
    </w:lvl>
    <w:lvl w:ilvl="8">
      <w:start w:val="1"/>
      <w:numFmt w:val="decimal"/>
      <w:lvlText w:val="%1.%2.%3.%4.%5.%6.%7.%8.%9."/>
      <w:lvlJc w:val="left"/>
      <w:pPr>
        <w:ind w:left="4752" w:hanging="1440"/>
      </w:pPr>
    </w:lvl>
  </w:abstractNum>
  <w:abstractNum w:abstractNumId="23"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7CFB0FD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20"/>
  </w:num>
  <w:num w:numId="3">
    <w:abstractNumId w:val="17"/>
  </w:num>
  <w:num w:numId="4">
    <w:abstractNumId w:val="24"/>
  </w:num>
  <w:num w:numId="5">
    <w:abstractNumId w:val="13"/>
  </w:num>
  <w:num w:numId="6">
    <w:abstractNumId w:val="24"/>
  </w:num>
  <w:num w:numId="7">
    <w:abstractNumId w:val="25"/>
  </w:num>
  <w:num w:numId="8">
    <w:abstractNumId w:val="14"/>
  </w:num>
  <w:num w:numId="9">
    <w:abstractNumId w:val="11"/>
  </w:num>
  <w:num w:numId="10">
    <w:abstractNumId w:val="3"/>
  </w:num>
  <w:num w:numId="11">
    <w:abstractNumId w:val="19"/>
  </w:num>
  <w:num w:numId="12">
    <w:abstractNumId w:val="0"/>
  </w:num>
  <w:num w:numId="13">
    <w:abstractNumId w:val="12"/>
  </w:num>
  <w:num w:numId="14">
    <w:abstractNumId w:val="6"/>
  </w:num>
  <w:num w:numId="15">
    <w:abstractNumId w:val="8"/>
  </w:num>
  <w:num w:numId="16">
    <w:abstractNumId w:val="21"/>
  </w:num>
  <w:num w:numId="17">
    <w:abstractNumId w:val="15"/>
  </w:num>
  <w:num w:numId="18">
    <w:abstractNumId w:val="9"/>
  </w:num>
  <w:num w:numId="19">
    <w:abstractNumId w:val="23"/>
  </w:num>
  <w:num w:numId="20">
    <w:abstractNumId w:val="7"/>
  </w:num>
  <w:num w:numId="21">
    <w:abstractNumId w:val="4"/>
  </w:num>
  <w:num w:numId="22">
    <w:abstractNumId w:val="10"/>
  </w:num>
  <w:num w:numId="23">
    <w:abstractNumId w:val="16"/>
  </w:num>
  <w:num w:numId="24">
    <w:abstractNumId w:val="26"/>
  </w:num>
  <w:num w:numId="25">
    <w:abstractNumId w:val="22"/>
  </w:num>
  <w:num w:numId="26">
    <w:abstractNumId w:val="1"/>
  </w:num>
  <w:num w:numId="27">
    <w:abstractNumId w:val="18"/>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5"/>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567C"/>
    <w:rsid w:val="000260C4"/>
    <w:rsid w:val="00027DC1"/>
    <w:rsid w:val="000318D7"/>
    <w:rsid w:val="00032E19"/>
    <w:rsid w:val="00033C3E"/>
    <w:rsid w:val="00034A19"/>
    <w:rsid w:val="00035239"/>
    <w:rsid w:val="0003548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EF3"/>
    <w:rsid w:val="0006393A"/>
    <w:rsid w:val="0006732D"/>
    <w:rsid w:val="00067760"/>
    <w:rsid w:val="00067C37"/>
    <w:rsid w:val="000702DE"/>
    <w:rsid w:val="000704FD"/>
    <w:rsid w:val="000717EA"/>
    <w:rsid w:val="0007182D"/>
    <w:rsid w:val="00072D10"/>
    <w:rsid w:val="00073644"/>
    <w:rsid w:val="00074CF7"/>
    <w:rsid w:val="00075E89"/>
    <w:rsid w:val="00076B5E"/>
    <w:rsid w:val="000802EF"/>
    <w:rsid w:val="00080CC7"/>
    <w:rsid w:val="000821AA"/>
    <w:rsid w:val="00083A16"/>
    <w:rsid w:val="00083E69"/>
    <w:rsid w:val="00083F31"/>
    <w:rsid w:val="0008449B"/>
    <w:rsid w:val="000845D6"/>
    <w:rsid w:val="00084C99"/>
    <w:rsid w:val="0008534C"/>
    <w:rsid w:val="000864BA"/>
    <w:rsid w:val="00086B88"/>
    <w:rsid w:val="00090F4D"/>
    <w:rsid w:val="000927B0"/>
    <w:rsid w:val="00095A4A"/>
    <w:rsid w:val="0009652D"/>
    <w:rsid w:val="000A0D11"/>
    <w:rsid w:val="000A0E9B"/>
    <w:rsid w:val="000A31A1"/>
    <w:rsid w:val="000A5529"/>
    <w:rsid w:val="000A647B"/>
    <w:rsid w:val="000A6AC1"/>
    <w:rsid w:val="000A6C96"/>
    <w:rsid w:val="000A6F4D"/>
    <w:rsid w:val="000A75B0"/>
    <w:rsid w:val="000B6F71"/>
    <w:rsid w:val="000B7A4F"/>
    <w:rsid w:val="000C0723"/>
    <w:rsid w:val="000C0749"/>
    <w:rsid w:val="000C088C"/>
    <w:rsid w:val="000C1817"/>
    <w:rsid w:val="000C1899"/>
    <w:rsid w:val="000C1CC4"/>
    <w:rsid w:val="000C1FE2"/>
    <w:rsid w:val="000C2537"/>
    <w:rsid w:val="000C4851"/>
    <w:rsid w:val="000C4BD4"/>
    <w:rsid w:val="000C523A"/>
    <w:rsid w:val="000C7A7E"/>
    <w:rsid w:val="000D031F"/>
    <w:rsid w:val="000D0609"/>
    <w:rsid w:val="000D2585"/>
    <w:rsid w:val="000D2D90"/>
    <w:rsid w:val="000D33D7"/>
    <w:rsid w:val="000D3700"/>
    <w:rsid w:val="000D53F8"/>
    <w:rsid w:val="000D54E1"/>
    <w:rsid w:val="000D59A5"/>
    <w:rsid w:val="000D5D4E"/>
    <w:rsid w:val="000E02E3"/>
    <w:rsid w:val="000E17F5"/>
    <w:rsid w:val="000E419D"/>
    <w:rsid w:val="000E558E"/>
    <w:rsid w:val="000E614D"/>
    <w:rsid w:val="000E7453"/>
    <w:rsid w:val="000E7F74"/>
    <w:rsid w:val="000F0563"/>
    <w:rsid w:val="000F0E19"/>
    <w:rsid w:val="000F0FE5"/>
    <w:rsid w:val="000F1549"/>
    <w:rsid w:val="000F16D5"/>
    <w:rsid w:val="000F1E75"/>
    <w:rsid w:val="000F375B"/>
    <w:rsid w:val="000F43AB"/>
    <w:rsid w:val="000F4AD6"/>
    <w:rsid w:val="000F6280"/>
    <w:rsid w:val="000F7296"/>
    <w:rsid w:val="00101CAC"/>
    <w:rsid w:val="001024BA"/>
    <w:rsid w:val="001032DB"/>
    <w:rsid w:val="001039BE"/>
    <w:rsid w:val="00105979"/>
    <w:rsid w:val="00105A16"/>
    <w:rsid w:val="00105EA4"/>
    <w:rsid w:val="00107B60"/>
    <w:rsid w:val="001112EA"/>
    <w:rsid w:val="00112997"/>
    <w:rsid w:val="0011415B"/>
    <w:rsid w:val="00114899"/>
    <w:rsid w:val="00115B02"/>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40DA"/>
    <w:rsid w:val="00144E70"/>
    <w:rsid w:val="0014534A"/>
    <w:rsid w:val="001456C1"/>
    <w:rsid w:val="00146364"/>
    <w:rsid w:val="00146403"/>
    <w:rsid w:val="00146E07"/>
    <w:rsid w:val="0015140E"/>
    <w:rsid w:val="00151BE9"/>
    <w:rsid w:val="00151D67"/>
    <w:rsid w:val="00152274"/>
    <w:rsid w:val="00152315"/>
    <w:rsid w:val="0015254C"/>
    <w:rsid w:val="001536F2"/>
    <w:rsid w:val="001539C6"/>
    <w:rsid w:val="00153AE1"/>
    <w:rsid w:val="00154A26"/>
    <w:rsid w:val="00156F72"/>
    <w:rsid w:val="0016368A"/>
    <w:rsid w:val="00164CF9"/>
    <w:rsid w:val="00165AAC"/>
    <w:rsid w:val="00171201"/>
    <w:rsid w:val="00171235"/>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1E46"/>
    <w:rsid w:val="0019422D"/>
    <w:rsid w:val="001944FA"/>
    <w:rsid w:val="00194D69"/>
    <w:rsid w:val="001955D2"/>
    <w:rsid w:val="001959D0"/>
    <w:rsid w:val="00196711"/>
    <w:rsid w:val="00196E99"/>
    <w:rsid w:val="00197C69"/>
    <w:rsid w:val="001A09BB"/>
    <w:rsid w:val="001A12FE"/>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C86"/>
    <w:rsid w:val="001D5B46"/>
    <w:rsid w:val="001D72BF"/>
    <w:rsid w:val="001D7312"/>
    <w:rsid w:val="001D7F40"/>
    <w:rsid w:val="001E21D2"/>
    <w:rsid w:val="001E4937"/>
    <w:rsid w:val="001E662C"/>
    <w:rsid w:val="001E6B62"/>
    <w:rsid w:val="001E7CB8"/>
    <w:rsid w:val="001F00E4"/>
    <w:rsid w:val="001F14D8"/>
    <w:rsid w:val="001F1673"/>
    <w:rsid w:val="001F27E4"/>
    <w:rsid w:val="001F3A61"/>
    <w:rsid w:val="001F3C1E"/>
    <w:rsid w:val="001F42EE"/>
    <w:rsid w:val="001F4B9B"/>
    <w:rsid w:val="001F4BA7"/>
    <w:rsid w:val="001F6AB1"/>
    <w:rsid w:val="001F7146"/>
    <w:rsid w:val="002005EF"/>
    <w:rsid w:val="00200640"/>
    <w:rsid w:val="002009CC"/>
    <w:rsid w:val="00202030"/>
    <w:rsid w:val="002037E4"/>
    <w:rsid w:val="002047AB"/>
    <w:rsid w:val="00204990"/>
    <w:rsid w:val="00205FF3"/>
    <w:rsid w:val="0020695B"/>
    <w:rsid w:val="00206BC5"/>
    <w:rsid w:val="0020793F"/>
    <w:rsid w:val="00207C8F"/>
    <w:rsid w:val="00210F8D"/>
    <w:rsid w:val="00211121"/>
    <w:rsid w:val="00211898"/>
    <w:rsid w:val="00211BE2"/>
    <w:rsid w:val="0021388D"/>
    <w:rsid w:val="00213A2B"/>
    <w:rsid w:val="00214DA0"/>
    <w:rsid w:val="00215B7B"/>
    <w:rsid w:val="00215D01"/>
    <w:rsid w:val="002163FB"/>
    <w:rsid w:val="0022098F"/>
    <w:rsid w:val="00222601"/>
    <w:rsid w:val="00222689"/>
    <w:rsid w:val="00223696"/>
    <w:rsid w:val="00225201"/>
    <w:rsid w:val="00225A44"/>
    <w:rsid w:val="0022643E"/>
    <w:rsid w:val="00226BAF"/>
    <w:rsid w:val="002270E6"/>
    <w:rsid w:val="00230AE7"/>
    <w:rsid w:val="0023108D"/>
    <w:rsid w:val="00231BD0"/>
    <w:rsid w:val="00234DCA"/>
    <w:rsid w:val="0023547A"/>
    <w:rsid w:val="00235E14"/>
    <w:rsid w:val="002368E4"/>
    <w:rsid w:val="002371D6"/>
    <w:rsid w:val="00237B3C"/>
    <w:rsid w:val="00237E21"/>
    <w:rsid w:val="00240588"/>
    <w:rsid w:val="002409D3"/>
    <w:rsid w:val="00241E41"/>
    <w:rsid w:val="00242F78"/>
    <w:rsid w:val="002431DA"/>
    <w:rsid w:val="00243D3D"/>
    <w:rsid w:val="00244C3A"/>
    <w:rsid w:val="00245078"/>
    <w:rsid w:val="0024553B"/>
    <w:rsid w:val="00246F74"/>
    <w:rsid w:val="002523C0"/>
    <w:rsid w:val="00253C8C"/>
    <w:rsid w:val="00253DE4"/>
    <w:rsid w:val="002548DE"/>
    <w:rsid w:val="00260C42"/>
    <w:rsid w:val="00260EE7"/>
    <w:rsid w:val="00263EF6"/>
    <w:rsid w:val="002658AD"/>
    <w:rsid w:val="002658BA"/>
    <w:rsid w:val="0026698C"/>
    <w:rsid w:val="00266A61"/>
    <w:rsid w:val="00266ED0"/>
    <w:rsid w:val="002670F7"/>
    <w:rsid w:val="00270E8A"/>
    <w:rsid w:val="00270F4F"/>
    <w:rsid w:val="00272E11"/>
    <w:rsid w:val="00273390"/>
    <w:rsid w:val="00273746"/>
    <w:rsid w:val="0027555F"/>
    <w:rsid w:val="002758FE"/>
    <w:rsid w:val="00275CA0"/>
    <w:rsid w:val="00276AC0"/>
    <w:rsid w:val="002778AB"/>
    <w:rsid w:val="002803B1"/>
    <w:rsid w:val="002845C5"/>
    <w:rsid w:val="00284875"/>
    <w:rsid w:val="002878E7"/>
    <w:rsid w:val="00290046"/>
    <w:rsid w:val="002908C8"/>
    <w:rsid w:val="00290ADA"/>
    <w:rsid w:val="00291200"/>
    <w:rsid w:val="00291249"/>
    <w:rsid w:val="00293863"/>
    <w:rsid w:val="0029392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279C"/>
    <w:rsid w:val="002E35FA"/>
    <w:rsid w:val="002E4701"/>
    <w:rsid w:val="002E4813"/>
    <w:rsid w:val="002E5245"/>
    <w:rsid w:val="002F03ED"/>
    <w:rsid w:val="002F056C"/>
    <w:rsid w:val="002F21C3"/>
    <w:rsid w:val="002F320B"/>
    <w:rsid w:val="002F35A4"/>
    <w:rsid w:val="002F62B7"/>
    <w:rsid w:val="002F72D8"/>
    <w:rsid w:val="00301182"/>
    <w:rsid w:val="00301541"/>
    <w:rsid w:val="003019C6"/>
    <w:rsid w:val="00301BA2"/>
    <w:rsid w:val="00302D57"/>
    <w:rsid w:val="0030351A"/>
    <w:rsid w:val="00304477"/>
    <w:rsid w:val="00304DF5"/>
    <w:rsid w:val="00305445"/>
    <w:rsid w:val="00305DFE"/>
    <w:rsid w:val="0031134A"/>
    <w:rsid w:val="003115B7"/>
    <w:rsid w:val="003117A1"/>
    <w:rsid w:val="00312974"/>
    <w:rsid w:val="00313A61"/>
    <w:rsid w:val="00313C29"/>
    <w:rsid w:val="00314040"/>
    <w:rsid w:val="003149DD"/>
    <w:rsid w:val="00314ACD"/>
    <w:rsid w:val="0031731E"/>
    <w:rsid w:val="003210EC"/>
    <w:rsid w:val="0032134E"/>
    <w:rsid w:val="00322459"/>
    <w:rsid w:val="0032559A"/>
    <w:rsid w:val="00325E3A"/>
    <w:rsid w:val="003279EB"/>
    <w:rsid w:val="00330356"/>
    <w:rsid w:val="00331196"/>
    <w:rsid w:val="00331512"/>
    <w:rsid w:val="00331BC9"/>
    <w:rsid w:val="0033360E"/>
    <w:rsid w:val="00333F6F"/>
    <w:rsid w:val="00334DA4"/>
    <w:rsid w:val="00334E2C"/>
    <w:rsid w:val="003367FF"/>
    <w:rsid w:val="00340D92"/>
    <w:rsid w:val="00342CFC"/>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27C"/>
    <w:rsid w:val="00363B5B"/>
    <w:rsid w:val="00365F5D"/>
    <w:rsid w:val="00366982"/>
    <w:rsid w:val="00366E42"/>
    <w:rsid w:val="00367134"/>
    <w:rsid w:val="00370E8E"/>
    <w:rsid w:val="00370FE6"/>
    <w:rsid w:val="00371359"/>
    <w:rsid w:val="00371B96"/>
    <w:rsid w:val="00371DAB"/>
    <w:rsid w:val="00372914"/>
    <w:rsid w:val="00374166"/>
    <w:rsid w:val="00374704"/>
    <w:rsid w:val="00374E45"/>
    <w:rsid w:val="00375365"/>
    <w:rsid w:val="003763C5"/>
    <w:rsid w:val="0037700A"/>
    <w:rsid w:val="00377100"/>
    <w:rsid w:val="00377887"/>
    <w:rsid w:val="0038196A"/>
    <w:rsid w:val="00383EF3"/>
    <w:rsid w:val="00384C07"/>
    <w:rsid w:val="00386C16"/>
    <w:rsid w:val="003871D2"/>
    <w:rsid w:val="003875EE"/>
    <w:rsid w:val="003878D3"/>
    <w:rsid w:val="00387F7F"/>
    <w:rsid w:val="003906E6"/>
    <w:rsid w:val="003914BB"/>
    <w:rsid w:val="003927F2"/>
    <w:rsid w:val="0039325E"/>
    <w:rsid w:val="0039401E"/>
    <w:rsid w:val="00394688"/>
    <w:rsid w:val="003956E8"/>
    <w:rsid w:val="00395782"/>
    <w:rsid w:val="00395B4A"/>
    <w:rsid w:val="00397CF5"/>
    <w:rsid w:val="003A0016"/>
    <w:rsid w:val="003A007B"/>
    <w:rsid w:val="003A065D"/>
    <w:rsid w:val="003A1C6F"/>
    <w:rsid w:val="003A33DE"/>
    <w:rsid w:val="003A3E50"/>
    <w:rsid w:val="003A4644"/>
    <w:rsid w:val="003A4D37"/>
    <w:rsid w:val="003A51D7"/>
    <w:rsid w:val="003B0001"/>
    <w:rsid w:val="003B088B"/>
    <w:rsid w:val="003B0953"/>
    <w:rsid w:val="003B0C30"/>
    <w:rsid w:val="003B0E90"/>
    <w:rsid w:val="003B1640"/>
    <w:rsid w:val="003B1C07"/>
    <w:rsid w:val="003B1DA4"/>
    <w:rsid w:val="003B24AB"/>
    <w:rsid w:val="003B2D45"/>
    <w:rsid w:val="003B5AAE"/>
    <w:rsid w:val="003B618E"/>
    <w:rsid w:val="003B64EB"/>
    <w:rsid w:val="003B7D88"/>
    <w:rsid w:val="003C2928"/>
    <w:rsid w:val="003C2CB9"/>
    <w:rsid w:val="003C3505"/>
    <w:rsid w:val="003C4363"/>
    <w:rsid w:val="003C448C"/>
    <w:rsid w:val="003C4A67"/>
    <w:rsid w:val="003C56AB"/>
    <w:rsid w:val="003C5F8F"/>
    <w:rsid w:val="003C6426"/>
    <w:rsid w:val="003D0607"/>
    <w:rsid w:val="003D1328"/>
    <w:rsid w:val="003D20E7"/>
    <w:rsid w:val="003D22BA"/>
    <w:rsid w:val="003D2390"/>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4DDB"/>
    <w:rsid w:val="004276FA"/>
    <w:rsid w:val="0042793A"/>
    <w:rsid w:val="00430179"/>
    <w:rsid w:val="004308F5"/>
    <w:rsid w:val="00431F0A"/>
    <w:rsid w:val="00432BE9"/>
    <w:rsid w:val="00432D60"/>
    <w:rsid w:val="00433060"/>
    <w:rsid w:val="00433B83"/>
    <w:rsid w:val="00434BDB"/>
    <w:rsid w:val="00434E9F"/>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5F90"/>
    <w:rsid w:val="00456DC3"/>
    <w:rsid w:val="00457030"/>
    <w:rsid w:val="0045782C"/>
    <w:rsid w:val="00457BE0"/>
    <w:rsid w:val="00460010"/>
    <w:rsid w:val="00462A11"/>
    <w:rsid w:val="0046375A"/>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1B9"/>
    <w:rsid w:val="0047747A"/>
    <w:rsid w:val="004774FE"/>
    <w:rsid w:val="00480210"/>
    <w:rsid w:val="004820E8"/>
    <w:rsid w:val="00483046"/>
    <w:rsid w:val="004863BE"/>
    <w:rsid w:val="004872C5"/>
    <w:rsid w:val="004930FC"/>
    <w:rsid w:val="0049314E"/>
    <w:rsid w:val="00493979"/>
    <w:rsid w:val="004946E1"/>
    <w:rsid w:val="00494B45"/>
    <w:rsid w:val="004953C7"/>
    <w:rsid w:val="00497203"/>
    <w:rsid w:val="00497786"/>
    <w:rsid w:val="00497F86"/>
    <w:rsid w:val="004A2ACA"/>
    <w:rsid w:val="004A4311"/>
    <w:rsid w:val="004A5A97"/>
    <w:rsid w:val="004A6457"/>
    <w:rsid w:val="004A6822"/>
    <w:rsid w:val="004A7411"/>
    <w:rsid w:val="004B1555"/>
    <w:rsid w:val="004B19B2"/>
    <w:rsid w:val="004B2ADE"/>
    <w:rsid w:val="004B2E4A"/>
    <w:rsid w:val="004B3A95"/>
    <w:rsid w:val="004B3B30"/>
    <w:rsid w:val="004B55BD"/>
    <w:rsid w:val="004B69D2"/>
    <w:rsid w:val="004B7B32"/>
    <w:rsid w:val="004C02ED"/>
    <w:rsid w:val="004C1948"/>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29C"/>
    <w:rsid w:val="004D0993"/>
    <w:rsid w:val="004D09EA"/>
    <w:rsid w:val="004D0E49"/>
    <w:rsid w:val="004D0EE6"/>
    <w:rsid w:val="004D2161"/>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4CA7"/>
    <w:rsid w:val="005058DE"/>
    <w:rsid w:val="00506276"/>
    <w:rsid w:val="00506880"/>
    <w:rsid w:val="00507F1C"/>
    <w:rsid w:val="00511DDC"/>
    <w:rsid w:val="005128E6"/>
    <w:rsid w:val="00512F80"/>
    <w:rsid w:val="00513EE2"/>
    <w:rsid w:val="005145C5"/>
    <w:rsid w:val="00515449"/>
    <w:rsid w:val="00515E23"/>
    <w:rsid w:val="005168D4"/>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DE2"/>
    <w:rsid w:val="005505C2"/>
    <w:rsid w:val="00550966"/>
    <w:rsid w:val="005510C8"/>
    <w:rsid w:val="0055388C"/>
    <w:rsid w:val="00553F1E"/>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704D2"/>
    <w:rsid w:val="00570610"/>
    <w:rsid w:val="0057079C"/>
    <w:rsid w:val="00570C2F"/>
    <w:rsid w:val="0057509B"/>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507"/>
    <w:rsid w:val="005C0C9D"/>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57BC"/>
    <w:rsid w:val="005D74CE"/>
    <w:rsid w:val="005D7E7C"/>
    <w:rsid w:val="005E20C1"/>
    <w:rsid w:val="005E33FE"/>
    <w:rsid w:val="005E54A8"/>
    <w:rsid w:val="005E5F42"/>
    <w:rsid w:val="005E71C4"/>
    <w:rsid w:val="005F00EE"/>
    <w:rsid w:val="005F29FE"/>
    <w:rsid w:val="005F308D"/>
    <w:rsid w:val="005F35C2"/>
    <w:rsid w:val="005F428F"/>
    <w:rsid w:val="005F48E7"/>
    <w:rsid w:val="005F4F5E"/>
    <w:rsid w:val="005F5319"/>
    <w:rsid w:val="005F6752"/>
    <w:rsid w:val="005F6F33"/>
    <w:rsid w:val="005F71FC"/>
    <w:rsid w:val="005F76C2"/>
    <w:rsid w:val="005F79F3"/>
    <w:rsid w:val="00600AED"/>
    <w:rsid w:val="00600E33"/>
    <w:rsid w:val="006011DC"/>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F15"/>
    <w:rsid w:val="00642455"/>
    <w:rsid w:val="0064286D"/>
    <w:rsid w:val="0064450D"/>
    <w:rsid w:val="006448B3"/>
    <w:rsid w:val="00645660"/>
    <w:rsid w:val="00646761"/>
    <w:rsid w:val="00646933"/>
    <w:rsid w:val="006470E3"/>
    <w:rsid w:val="006504A5"/>
    <w:rsid w:val="00651ABA"/>
    <w:rsid w:val="0065261C"/>
    <w:rsid w:val="0065268C"/>
    <w:rsid w:val="00652EC5"/>
    <w:rsid w:val="00653D5B"/>
    <w:rsid w:val="0066168D"/>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4043"/>
    <w:rsid w:val="0067661D"/>
    <w:rsid w:val="00677232"/>
    <w:rsid w:val="0068052E"/>
    <w:rsid w:val="00680E72"/>
    <w:rsid w:val="00681090"/>
    <w:rsid w:val="006816C2"/>
    <w:rsid w:val="0068301E"/>
    <w:rsid w:val="006845AF"/>
    <w:rsid w:val="006849B8"/>
    <w:rsid w:val="00685E1A"/>
    <w:rsid w:val="006870D8"/>
    <w:rsid w:val="00687FDD"/>
    <w:rsid w:val="00690C6D"/>
    <w:rsid w:val="006914E8"/>
    <w:rsid w:val="006915F7"/>
    <w:rsid w:val="006925DF"/>
    <w:rsid w:val="00693049"/>
    <w:rsid w:val="006937F1"/>
    <w:rsid w:val="00693AD6"/>
    <w:rsid w:val="00694993"/>
    <w:rsid w:val="00695C88"/>
    <w:rsid w:val="006960E2"/>
    <w:rsid w:val="00696D53"/>
    <w:rsid w:val="006974A1"/>
    <w:rsid w:val="006A1C3A"/>
    <w:rsid w:val="006A205A"/>
    <w:rsid w:val="006A27C1"/>
    <w:rsid w:val="006A345F"/>
    <w:rsid w:val="006A3D67"/>
    <w:rsid w:val="006A50E6"/>
    <w:rsid w:val="006A65D9"/>
    <w:rsid w:val="006A669D"/>
    <w:rsid w:val="006A68B1"/>
    <w:rsid w:val="006A6C74"/>
    <w:rsid w:val="006A774D"/>
    <w:rsid w:val="006B01F0"/>
    <w:rsid w:val="006B117D"/>
    <w:rsid w:val="006B1F1E"/>
    <w:rsid w:val="006B2CB3"/>
    <w:rsid w:val="006B36CB"/>
    <w:rsid w:val="006B44B3"/>
    <w:rsid w:val="006B6E3D"/>
    <w:rsid w:val="006C02AF"/>
    <w:rsid w:val="006C1303"/>
    <w:rsid w:val="006C1EFC"/>
    <w:rsid w:val="006C202B"/>
    <w:rsid w:val="006C2DCC"/>
    <w:rsid w:val="006C2F52"/>
    <w:rsid w:val="006C32CA"/>
    <w:rsid w:val="006C390F"/>
    <w:rsid w:val="006C41F6"/>
    <w:rsid w:val="006C5201"/>
    <w:rsid w:val="006C5832"/>
    <w:rsid w:val="006C584F"/>
    <w:rsid w:val="006C64B5"/>
    <w:rsid w:val="006C6D0E"/>
    <w:rsid w:val="006D067B"/>
    <w:rsid w:val="006D0703"/>
    <w:rsid w:val="006D0C91"/>
    <w:rsid w:val="006D0CB4"/>
    <w:rsid w:val="006D20E8"/>
    <w:rsid w:val="006D4D1B"/>
    <w:rsid w:val="006D7283"/>
    <w:rsid w:val="006E0187"/>
    <w:rsid w:val="006E0577"/>
    <w:rsid w:val="006E0843"/>
    <w:rsid w:val="006E0D2E"/>
    <w:rsid w:val="006E1DB3"/>
    <w:rsid w:val="006E5CAC"/>
    <w:rsid w:val="006E5D03"/>
    <w:rsid w:val="006E5E18"/>
    <w:rsid w:val="006E5EE9"/>
    <w:rsid w:val="006E637F"/>
    <w:rsid w:val="006E7FB8"/>
    <w:rsid w:val="006F3572"/>
    <w:rsid w:val="006F4569"/>
    <w:rsid w:val="006F4590"/>
    <w:rsid w:val="006F714C"/>
    <w:rsid w:val="006F773E"/>
    <w:rsid w:val="006F7A26"/>
    <w:rsid w:val="0070184D"/>
    <w:rsid w:val="007027B8"/>
    <w:rsid w:val="0070372E"/>
    <w:rsid w:val="00703D3A"/>
    <w:rsid w:val="00703E6E"/>
    <w:rsid w:val="00704556"/>
    <w:rsid w:val="00705516"/>
    <w:rsid w:val="00711251"/>
    <w:rsid w:val="00711BF7"/>
    <w:rsid w:val="0071529D"/>
    <w:rsid w:val="007152DF"/>
    <w:rsid w:val="0071661B"/>
    <w:rsid w:val="0071663A"/>
    <w:rsid w:val="007167FD"/>
    <w:rsid w:val="00720051"/>
    <w:rsid w:val="00720409"/>
    <w:rsid w:val="007206B0"/>
    <w:rsid w:val="0072146B"/>
    <w:rsid w:val="00722243"/>
    <w:rsid w:val="007224DA"/>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386"/>
    <w:rsid w:val="00741BA0"/>
    <w:rsid w:val="0074214A"/>
    <w:rsid w:val="00742178"/>
    <w:rsid w:val="00742BD7"/>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3F3"/>
    <w:rsid w:val="00764628"/>
    <w:rsid w:val="00764899"/>
    <w:rsid w:val="00764965"/>
    <w:rsid w:val="00764F1B"/>
    <w:rsid w:val="00764F3E"/>
    <w:rsid w:val="007671CA"/>
    <w:rsid w:val="007713D9"/>
    <w:rsid w:val="007716F1"/>
    <w:rsid w:val="00771F63"/>
    <w:rsid w:val="00776F5F"/>
    <w:rsid w:val="00777CC7"/>
    <w:rsid w:val="00780E29"/>
    <w:rsid w:val="007820F7"/>
    <w:rsid w:val="00782905"/>
    <w:rsid w:val="00783CAF"/>
    <w:rsid w:val="007844A1"/>
    <w:rsid w:val="00784A45"/>
    <w:rsid w:val="00784D05"/>
    <w:rsid w:val="007850FC"/>
    <w:rsid w:val="007851E4"/>
    <w:rsid w:val="00785A29"/>
    <w:rsid w:val="00786595"/>
    <w:rsid w:val="007904EA"/>
    <w:rsid w:val="00790AD4"/>
    <w:rsid w:val="00791438"/>
    <w:rsid w:val="00792E5B"/>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20"/>
    <w:rsid w:val="007C1094"/>
    <w:rsid w:val="007C11EC"/>
    <w:rsid w:val="007C40E9"/>
    <w:rsid w:val="007C4AF4"/>
    <w:rsid w:val="007C5A03"/>
    <w:rsid w:val="007C5A3B"/>
    <w:rsid w:val="007D01A9"/>
    <w:rsid w:val="007D0F8B"/>
    <w:rsid w:val="007D11D6"/>
    <w:rsid w:val="007D2012"/>
    <w:rsid w:val="007D23EB"/>
    <w:rsid w:val="007D277E"/>
    <w:rsid w:val="007D5206"/>
    <w:rsid w:val="007D5C2A"/>
    <w:rsid w:val="007D600D"/>
    <w:rsid w:val="007D6379"/>
    <w:rsid w:val="007E06C4"/>
    <w:rsid w:val="007E0832"/>
    <w:rsid w:val="007E1DEA"/>
    <w:rsid w:val="007E1DEE"/>
    <w:rsid w:val="007E242F"/>
    <w:rsid w:val="007E2494"/>
    <w:rsid w:val="007E5B4F"/>
    <w:rsid w:val="007E5D85"/>
    <w:rsid w:val="007E6837"/>
    <w:rsid w:val="007E68BA"/>
    <w:rsid w:val="007E7965"/>
    <w:rsid w:val="007F27C8"/>
    <w:rsid w:val="007F2937"/>
    <w:rsid w:val="007F2FC7"/>
    <w:rsid w:val="007F3479"/>
    <w:rsid w:val="007F3EA4"/>
    <w:rsid w:val="007F4930"/>
    <w:rsid w:val="007F60E6"/>
    <w:rsid w:val="007F6468"/>
    <w:rsid w:val="0080122D"/>
    <w:rsid w:val="00801F3B"/>
    <w:rsid w:val="008020A3"/>
    <w:rsid w:val="00802A69"/>
    <w:rsid w:val="008036F7"/>
    <w:rsid w:val="008040DB"/>
    <w:rsid w:val="008046E7"/>
    <w:rsid w:val="00804D98"/>
    <w:rsid w:val="008055EC"/>
    <w:rsid w:val="00806336"/>
    <w:rsid w:val="00806BF6"/>
    <w:rsid w:val="00807AC3"/>
    <w:rsid w:val="00807BFD"/>
    <w:rsid w:val="00810E6D"/>
    <w:rsid w:val="00811CE3"/>
    <w:rsid w:val="00811ECD"/>
    <w:rsid w:val="00812E5D"/>
    <w:rsid w:val="00813B5F"/>
    <w:rsid w:val="00813C21"/>
    <w:rsid w:val="00817115"/>
    <w:rsid w:val="00817664"/>
    <w:rsid w:val="00817AC9"/>
    <w:rsid w:val="0082043F"/>
    <w:rsid w:val="008224BD"/>
    <w:rsid w:val="00823801"/>
    <w:rsid w:val="008239B7"/>
    <w:rsid w:val="008239E6"/>
    <w:rsid w:val="00826DCF"/>
    <w:rsid w:val="008272B6"/>
    <w:rsid w:val="00830866"/>
    <w:rsid w:val="008323CF"/>
    <w:rsid w:val="00832927"/>
    <w:rsid w:val="00833904"/>
    <w:rsid w:val="00835BCE"/>
    <w:rsid w:val="0083691B"/>
    <w:rsid w:val="00837D12"/>
    <w:rsid w:val="00837FF6"/>
    <w:rsid w:val="00840285"/>
    <w:rsid w:val="00841BDA"/>
    <w:rsid w:val="00845886"/>
    <w:rsid w:val="0084635C"/>
    <w:rsid w:val="0084702C"/>
    <w:rsid w:val="00850AC0"/>
    <w:rsid w:val="00851CAE"/>
    <w:rsid w:val="008526BA"/>
    <w:rsid w:val="00853C34"/>
    <w:rsid w:val="00855703"/>
    <w:rsid w:val="00856631"/>
    <w:rsid w:val="00856968"/>
    <w:rsid w:val="00860AA1"/>
    <w:rsid w:val="008642B8"/>
    <w:rsid w:val="00864726"/>
    <w:rsid w:val="00864B1E"/>
    <w:rsid w:val="00865C64"/>
    <w:rsid w:val="00866011"/>
    <w:rsid w:val="00867B6F"/>
    <w:rsid w:val="00871A8C"/>
    <w:rsid w:val="00871A9C"/>
    <w:rsid w:val="00872C85"/>
    <w:rsid w:val="008734DE"/>
    <w:rsid w:val="00873BC8"/>
    <w:rsid w:val="00873E83"/>
    <w:rsid w:val="008747DE"/>
    <w:rsid w:val="008754FE"/>
    <w:rsid w:val="008756F0"/>
    <w:rsid w:val="008757F3"/>
    <w:rsid w:val="00877885"/>
    <w:rsid w:val="00883B61"/>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A702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5E57"/>
    <w:rsid w:val="008C705B"/>
    <w:rsid w:val="008D0E41"/>
    <w:rsid w:val="008D16D8"/>
    <w:rsid w:val="008D240E"/>
    <w:rsid w:val="008D29B1"/>
    <w:rsid w:val="008D34B5"/>
    <w:rsid w:val="008D4008"/>
    <w:rsid w:val="008D4097"/>
    <w:rsid w:val="008D4A5C"/>
    <w:rsid w:val="008D56D1"/>
    <w:rsid w:val="008D7252"/>
    <w:rsid w:val="008D7D7D"/>
    <w:rsid w:val="008E1981"/>
    <w:rsid w:val="008E4758"/>
    <w:rsid w:val="008E7D9B"/>
    <w:rsid w:val="008F0FD3"/>
    <w:rsid w:val="008F1BF2"/>
    <w:rsid w:val="008F235D"/>
    <w:rsid w:val="008F2B4B"/>
    <w:rsid w:val="008F3876"/>
    <w:rsid w:val="008F3B2E"/>
    <w:rsid w:val="008F4925"/>
    <w:rsid w:val="008F5091"/>
    <w:rsid w:val="008F6481"/>
    <w:rsid w:val="008F7389"/>
    <w:rsid w:val="00902309"/>
    <w:rsid w:val="009037E8"/>
    <w:rsid w:val="00906EE4"/>
    <w:rsid w:val="0091135C"/>
    <w:rsid w:val="0091149E"/>
    <w:rsid w:val="00911773"/>
    <w:rsid w:val="009119D1"/>
    <w:rsid w:val="00912AC5"/>
    <w:rsid w:val="009138CD"/>
    <w:rsid w:val="00913A62"/>
    <w:rsid w:val="00915834"/>
    <w:rsid w:val="00916944"/>
    <w:rsid w:val="00920769"/>
    <w:rsid w:val="00921D6A"/>
    <w:rsid w:val="00921FB8"/>
    <w:rsid w:val="009221C1"/>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50E8"/>
    <w:rsid w:val="00935C54"/>
    <w:rsid w:val="00936B22"/>
    <w:rsid w:val="009409C0"/>
    <w:rsid w:val="00940F8C"/>
    <w:rsid w:val="009416DA"/>
    <w:rsid w:val="0094289C"/>
    <w:rsid w:val="00943A7C"/>
    <w:rsid w:val="009454F0"/>
    <w:rsid w:val="009456F0"/>
    <w:rsid w:val="00947168"/>
    <w:rsid w:val="00947690"/>
    <w:rsid w:val="009513D7"/>
    <w:rsid w:val="009514B4"/>
    <w:rsid w:val="009516E1"/>
    <w:rsid w:val="009518EA"/>
    <w:rsid w:val="00953544"/>
    <w:rsid w:val="009548CF"/>
    <w:rsid w:val="00955091"/>
    <w:rsid w:val="00955DB3"/>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67627"/>
    <w:rsid w:val="00970AA0"/>
    <w:rsid w:val="009716E0"/>
    <w:rsid w:val="00972030"/>
    <w:rsid w:val="0097285A"/>
    <w:rsid w:val="00974689"/>
    <w:rsid w:val="00974B94"/>
    <w:rsid w:val="009755BE"/>
    <w:rsid w:val="0097636F"/>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1D"/>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563B"/>
    <w:rsid w:val="009B68C4"/>
    <w:rsid w:val="009C09E7"/>
    <w:rsid w:val="009C30C1"/>
    <w:rsid w:val="009C376B"/>
    <w:rsid w:val="009C5833"/>
    <w:rsid w:val="009C7D34"/>
    <w:rsid w:val="009D067A"/>
    <w:rsid w:val="009D1071"/>
    <w:rsid w:val="009D2422"/>
    <w:rsid w:val="009D258F"/>
    <w:rsid w:val="009D383F"/>
    <w:rsid w:val="009D412A"/>
    <w:rsid w:val="009D49F1"/>
    <w:rsid w:val="009D7417"/>
    <w:rsid w:val="009D76A7"/>
    <w:rsid w:val="009D76F4"/>
    <w:rsid w:val="009D792E"/>
    <w:rsid w:val="009E0861"/>
    <w:rsid w:val="009E0C33"/>
    <w:rsid w:val="009E14D0"/>
    <w:rsid w:val="009E3E64"/>
    <w:rsid w:val="009E4E74"/>
    <w:rsid w:val="009E5FA8"/>
    <w:rsid w:val="009E65E6"/>
    <w:rsid w:val="009E6D77"/>
    <w:rsid w:val="009E7A47"/>
    <w:rsid w:val="009F02B3"/>
    <w:rsid w:val="009F115A"/>
    <w:rsid w:val="009F115F"/>
    <w:rsid w:val="009F147C"/>
    <w:rsid w:val="009F1521"/>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20732"/>
    <w:rsid w:val="00A221C1"/>
    <w:rsid w:val="00A22508"/>
    <w:rsid w:val="00A22771"/>
    <w:rsid w:val="00A23309"/>
    <w:rsid w:val="00A2362C"/>
    <w:rsid w:val="00A267C6"/>
    <w:rsid w:val="00A26E94"/>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A5B"/>
    <w:rsid w:val="00A45C0E"/>
    <w:rsid w:val="00A45D55"/>
    <w:rsid w:val="00A46F32"/>
    <w:rsid w:val="00A505B6"/>
    <w:rsid w:val="00A505BA"/>
    <w:rsid w:val="00A50C36"/>
    <w:rsid w:val="00A5255D"/>
    <w:rsid w:val="00A54D2C"/>
    <w:rsid w:val="00A56034"/>
    <w:rsid w:val="00A578E2"/>
    <w:rsid w:val="00A600D8"/>
    <w:rsid w:val="00A608CC"/>
    <w:rsid w:val="00A60C0E"/>
    <w:rsid w:val="00A621CE"/>
    <w:rsid w:val="00A6278D"/>
    <w:rsid w:val="00A63092"/>
    <w:rsid w:val="00A63691"/>
    <w:rsid w:val="00A64565"/>
    <w:rsid w:val="00A65490"/>
    <w:rsid w:val="00A6552F"/>
    <w:rsid w:val="00A65D63"/>
    <w:rsid w:val="00A66699"/>
    <w:rsid w:val="00A70DF9"/>
    <w:rsid w:val="00A7216C"/>
    <w:rsid w:val="00A7272D"/>
    <w:rsid w:val="00A72AF8"/>
    <w:rsid w:val="00A734DB"/>
    <w:rsid w:val="00A73736"/>
    <w:rsid w:val="00A74FAC"/>
    <w:rsid w:val="00A753C0"/>
    <w:rsid w:val="00A75B9B"/>
    <w:rsid w:val="00A76AE7"/>
    <w:rsid w:val="00A775CB"/>
    <w:rsid w:val="00A80A97"/>
    <w:rsid w:val="00A81923"/>
    <w:rsid w:val="00A81FDD"/>
    <w:rsid w:val="00A828CC"/>
    <w:rsid w:val="00A8355B"/>
    <w:rsid w:val="00A841C8"/>
    <w:rsid w:val="00A84D34"/>
    <w:rsid w:val="00A84D85"/>
    <w:rsid w:val="00A86217"/>
    <w:rsid w:val="00A878B4"/>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64A"/>
    <w:rsid w:val="00AE773C"/>
    <w:rsid w:val="00AE7DC8"/>
    <w:rsid w:val="00AF13D2"/>
    <w:rsid w:val="00AF15D8"/>
    <w:rsid w:val="00AF1BFD"/>
    <w:rsid w:val="00AF218A"/>
    <w:rsid w:val="00AF2FA7"/>
    <w:rsid w:val="00AF4011"/>
    <w:rsid w:val="00AF4A7B"/>
    <w:rsid w:val="00AF6D55"/>
    <w:rsid w:val="00AF75FD"/>
    <w:rsid w:val="00B015F3"/>
    <w:rsid w:val="00B01B58"/>
    <w:rsid w:val="00B02280"/>
    <w:rsid w:val="00B03F42"/>
    <w:rsid w:val="00B05F0A"/>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49C"/>
    <w:rsid w:val="00B3160A"/>
    <w:rsid w:val="00B3269D"/>
    <w:rsid w:val="00B339BD"/>
    <w:rsid w:val="00B34B55"/>
    <w:rsid w:val="00B35470"/>
    <w:rsid w:val="00B35688"/>
    <w:rsid w:val="00B36871"/>
    <w:rsid w:val="00B37060"/>
    <w:rsid w:val="00B3756B"/>
    <w:rsid w:val="00B403A6"/>
    <w:rsid w:val="00B40902"/>
    <w:rsid w:val="00B41FDA"/>
    <w:rsid w:val="00B42FA0"/>
    <w:rsid w:val="00B44C5F"/>
    <w:rsid w:val="00B46B65"/>
    <w:rsid w:val="00B46FA2"/>
    <w:rsid w:val="00B47BF3"/>
    <w:rsid w:val="00B47EED"/>
    <w:rsid w:val="00B50CED"/>
    <w:rsid w:val="00B510DC"/>
    <w:rsid w:val="00B5110C"/>
    <w:rsid w:val="00B52CA7"/>
    <w:rsid w:val="00B536A6"/>
    <w:rsid w:val="00B54901"/>
    <w:rsid w:val="00B55B0E"/>
    <w:rsid w:val="00B56F87"/>
    <w:rsid w:val="00B6046E"/>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44C"/>
    <w:rsid w:val="00B74FF5"/>
    <w:rsid w:val="00B7561F"/>
    <w:rsid w:val="00B758BC"/>
    <w:rsid w:val="00B76162"/>
    <w:rsid w:val="00B763BE"/>
    <w:rsid w:val="00B766F4"/>
    <w:rsid w:val="00B76DD1"/>
    <w:rsid w:val="00B77A2B"/>
    <w:rsid w:val="00B77EF5"/>
    <w:rsid w:val="00B8076C"/>
    <w:rsid w:val="00B80A3D"/>
    <w:rsid w:val="00B80AB0"/>
    <w:rsid w:val="00B814F7"/>
    <w:rsid w:val="00B8268B"/>
    <w:rsid w:val="00B830DA"/>
    <w:rsid w:val="00B84168"/>
    <w:rsid w:val="00B84D9B"/>
    <w:rsid w:val="00B855F7"/>
    <w:rsid w:val="00B8794A"/>
    <w:rsid w:val="00B90030"/>
    <w:rsid w:val="00B93A44"/>
    <w:rsid w:val="00B946F3"/>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26A8"/>
    <w:rsid w:val="00C0312F"/>
    <w:rsid w:val="00C048C5"/>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41F1"/>
    <w:rsid w:val="00C16304"/>
    <w:rsid w:val="00C16E7A"/>
    <w:rsid w:val="00C20EE9"/>
    <w:rsid w:val="00C212ED"/>
    <w:rsid w:val="00C2140A"/>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1B2D"/>
    <w:rsid w:val="00C41E36"/>
    <w:rsid w:val="00C42CA6"/>
    <w:rsid w:val="00C42E5A"/>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53D"/>
    <w:rsid w:val="00C75E65"/>
    <w:rsid w:val="00C76796"/>
    <w:rsid w:val="00C7767C"/>
    <w:rsid w:val="00C811FA"/>
    <w:rsid w:val="00C850A6"/>
    <w:rsid w:val="00C85EA7"/>
    <w:rsid w:val="00C90553"/>
    <w:rsid w:val="00C9135C"/>
    <w:rsid w:val="00C92618"/>
    <w:rsid w:val="00C92835"/>
    <w:rsid w:val="00C92D11"/>
    <w:rsid w:val="00C936F0"/>
    <w:rsid w:val="00C93DEF"/>
    <w:rsid w:val="00C955AF"/>
    <w:rsid w:val="00CA1719"/>
    <w:rsid w:val="00CA22B0"/>
    <w:rsid w:val="00CA2327"/>
    <w:rsid w:val="00CA2499"/>
    <w:rsid w:val="00CA2D97"/>
    <w:rsid w:val="00CA3E7D"/>
    <w:rsid w:val="00CA4D21"/>
    <w:rsid w:val="00CA6A0E"/>
    <w:rsid w:val="00CA7568"/>
    <w:rsid w:val="00CA79CD"/>
    <w:rsid w:val="00CB0466"/>
    <w:rsid w:val="00CB147F"/>
    <w:rsid w:val="00CB1C5C"/>
    <w:rsid w:val="00CB3137"/>
    <w:rsid w:val="00CB3B63"/>
    <w:rsid w:val="00CB48D7"/>
    <w:rsid w:val="00CB5725"/>
    <w:rsid w:val="00CB57F5"/>
    <w:rsid w:val="00CC03CC"/>
    <w:rsid w:val="00CC0A60"/>
    <w:rsid w:val="00CC0ABD"/>
    <w:rsid w:val="00CC2667"/>
    <w:rsid w:val="00CC5281"/>
    <w:rsid w:val="00CC6BA9"/>
    <w:rsid w:val="00CD004F"/>
    <w:rsid w:val="00CD0177"/>
    <w:rsid w:val="00CD2C72"/>
    <w:rsid w:val="00CD38EC"/>
    <w:rsid w:val="00CD5AF3"/>
    <w:rsid w:val="00CE0604"/>
    <w:rsid w:val="00CE0FEB"/>
    <w:rsid w:val="00CE1841"/>
    <w:rsid w:val="00CE1870"/>
    <w:rsid w:val="00CE1983"/>
    <w:rsid w:val="00CE3843"/>
    <w:rsid w:val="00CE580D"/>
    <w:rsid w:val="00CE5C88"/>
    <w:rsid w:val="00CE7003"/>
    <w:rsid w:val="00CE7F87"/>
    <w:rsid w:val="00CF0BEB"/>
    <w:rsid w:val="00CF30CF"/>
    <w:rsid w:val="00CF58FC"/>
    <w:rsid w:val="00CF68DC"/>
    <w:rsid w:val="00CF701F"/>
    <w:rsid w:val="00D00E1E"/>
    <w:rsid w:val="00D0127C"/>
    <w:rsid w:val="00D01489"/>
    <w:rsid w:val="00D0199D"/>
    <w:rsid w:val="00D019C1"/>
    <w:rsid w:val="00D05285"/>
    <w:rsid w:val="00D05CD3"/>
    <w:rsid w:val="00D0664F"/>
    <w:rsid w:val="00D06EA4"/>
    <w:rsid w:val="00D07906"/>
    <w:rsid w:val="00D10025"/>
    <w:rsid w:val="00D119E4"/>
    <w:rsid w:val="00D12B36"/>
    <w:rsid w:val="00D13626"/>
    <w:rsid w:val="00D14410"/>
    <w:rsid w:val="00D1475C"/>
    <w:rsid w:val="00D14CFF"/>
    <w:rsid w:val="00D14FF9"/>
    <w:rsid w:val="00D157B1"/>
    <w:rsid w:val="00D169DA"/>
    <w:rsid w:val="00D17481"/>
    <w:rsid w:val="00D176A6"/>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67F"/>
    <w:rsid w:val="00D53800"/>
    <w:rsid w:val="00D540C3"/>
    <w:rsid w:val="00D554C0"/>
    <w:rsid w:val="00D554C4"/>
    <w:rsid w:val="00D56392"/>
    <w:rsid w:val="00D56B04"/>
    <w:rsid w:val="00D60837"/>
    <w:rsid w:val="00D62D61"/>
    <w:rsid w:val="00D63780"/>
    <w:rsid w:val="00D64FD7"/>
    <w:rsid w:val="00D657DF"/>
    <w:rsid w:val="00D65A3C"/>
    <w:rsid w:val="00D65D1B"/>
    <w:rsid w:val="00D65DA5"/>
    <w:rsid w:val="00D6686D"/>
    <w:rsid w:val="00D66E0F"/>
    <w:rsid w:val="00D670CE"/>
    <w:rsid w:val="00D67717"/>
    <w:rsid w:val="00D717C3"/>
    <w:rsid w:val="00D71A22"/>
    <w:rsid w:val="00D723F4"/>
    <w:rsid w:val="00D725E3"/>
    <w:rsid w:val="00D73298"/>
    <w:rsid w:val="00D7518E"/>
    <w:rsid w:val="00D753E9"/>
    <w:rsid w:val="00D759DD"/>
    <w:rsid w:val="00D76C12"/>
    <w:rsid w:val="00D76D8E"/>
    <w:rsid w:val="00D772F1"/>
    <w:rsid w:val="00D80D4C"/>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064"/>
    <w:rsid w:val="00DA42D7"/>
    <w:rsid w:val="00DA4D16"/>
    <w:rsid w:val="00DA508B"/>
    <w:rsid w:val="00DA5BDB"/>
    <w:rsid w:val="00DA6A24"/>
    <w:rsid w:val="00DB0539"/>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15F4"/>
    <w:rsid w:val="00DD1CA1"/>
    <w:rsid w:val="00DD2FD5"/>
    <w:rsid w:val="00DD448F"/>
    <w:rsid w:val="00DD4B60"/>
    <w:rsid w:val="00DD4F46"/>
    <w:rsid w:val="00DD55F2"/>
    <w:rsid w:val="00DE05DE"/>
    <w:rsid w:val="00DE1ABB"/>
    <w:rsid w:val="00DE3012"/>
    <w:rsid w:val="00DE313F"/>
    <w:rsid w:val="00DE323E"/>
    <w:rsid w:val="00DE33A2"/>
    <w:rsid w:val="00DE36C2"/>
    <w:rsid w:val="00DE4110"/>
    <w:rsid w:val="00DE4D71"/>
    <w:rsid w:val="00DE566B"/>
    <w:rsid w:val="00DE61B2"/>
    <w:rsid w:val="00DE632C"/>
    <w:rsid w:val="00DE63C4"/>
    <w:rsid w:val="00DF067C"/>
    <w:rsid w:val="00DF0F81"/>
    <w:rsid w:val="00DF2535"/>
    <w:rsid w:val="00DF3031"/>
    <w:rsid w:val="00DF3816"/>
    <w:rsid w:val="00DF5EB4"/>
    <w:rsid w:val="00DF71DA"/>
    <w:rsid w:val="00DF72A9"/>
    <w:rsid w:val="00DF7ED4"/>
    <w:rsid w:val="00DF7EF7"/>
    <w:rsid w:val="00E00310"/>
    <w:rsid w:val="00E00E58"/>
    <w:rsid w:val="00E02418"/>
    <w:rsid w:val="00E028AC"/>
    <w:rsid w:val="00E02CB0"/>
    <w:rsid w:val="00E030E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22F4"/>
    <w:rsid w:val="00E32719"/>
    <w:rsid w:val="00E32D15"/>
    <w:rsid w:val="00E34997"/>
    <w:rsid w:val="00E34E62"/>
    <w:rsid w:val="00E35B47"/>
    <w:rsid w:val="00E35E79"/>
    <w:rsid w:val="00E37DB7"/>
    <w:rsid w:val="00E40A6B"/>
    <w:rsid w:val="00E4253D"/>
    <w:rsid w:val="00E42841"/>
    <w:rsid w:val="00E43AAE"/>
    <w:rsid w:val="00E44273"/>
    <w:rsid w:val="00E44B14"/>
    <w:rsid w:val="00E46C82"/>
    <w:rsid w:val="00E509E7"/>
    <w:rsid w:val="00E5122C"/>
    <w:rsid w:val="00E518BC"/>
    <w:rsid w:val="00E5284F"/>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2C1"/>
    <w:rsid w:val="00E654CD"/>
    <w:rsid w:val="00E6617A"/>
    <w:rsid w:val="00E66D8B"/>
    <w:rsid w:val="00E67E6F"/>
    <w:rsid w:val="00E73F62"/>
    <w:rsid w:val="00E74072"/>
    <w:rsid w:val="00E74607"/>
    <w:rsid w:val="00E74B43"/>
    <w:rsid w:val="00E7615D"/>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EEE"/>
    <w:rsid w:val="00E949F0"/>
    <w:rsid w:val="00E9586C"/>
    <w:rsid w:val="00E967B1"/>
    <w:rsid w:val="00EA0059"/>
    <w:rsid w:val="00EA0FF6"/>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78D"/>
    <w:rsid w:val="00EC0929"/>
    <w:rsid w:val="00EC128E"/>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2672"/>
    <w:rsid w:val="00EE3EDB"/>
    <w:rsid w:val="00EE4C06"/>
    <w:rsid w:val="00EE625C"/>
    <w:rsid w:val="00EE718B"/>
    <w:rsid w:val="00EE7B38"/>
    <w:rsid w:val="00EF0018"/>
    <w:rsid w:val="00EF0A72"/>
    <w:rsid w:val="00EF2AA6"/>
    <w:rsid w:val="00EF2D25"/>
    <w:rsid w:val="00EF39B9"/>
    <w:rsid w:val="00EF49C7"/>
    <w:rsid w:val="00EF6B2A"/>
    <w:rsid w:val="00EF7F3A"/>
    <w:rsid w:val="00F00187"/>
    <w:rsid w:val="00F00311"/>
    <w:rsid w:val="00F00F77"/>
    <w:rsid w:val="00F03696"/>
    <w:rsid w:val="00F03FA4"/>
    <w:rsid w:val="00F04303"/>
    <w:rsid w:val="00F048C4"/>
    <w:rsid w:val="00F049D9"/>
    <w:rsid w:val="00F0738B"/>
    <w:rsid w:val="00F100A9"/>
    <w:rsid w:val="00F1029A"/>
    <w:rsid w:val="00F1036D"/>
    <w:rsid w:val="00F103AC"/>
    <w:rsid w:val="00F114BB"/>
    <w:rsid w:val="00F1185C"/>
    <w:rsid w:val="00F12B31"/>
    <w:rsid w:val="00F13226"/>
    <w:rsid w:val="00F134E4"/>
    <w:rsid w:val="00F15AE1"/>
    <w:rsid w:val="00F1775E"/>
    <w:rsid w:val="00F21C06"/>
    <w:rsid w:val="00F22DD1"/>
    <w:rsid w:val="00F23449"/>
    <w:rsid w:val="00F2351B"/>
    <w:rsid w:val="00F2398B"/>
    <w:rsid w:val="00F23E64"/>
    <w:rsid w:val="00F2571B"/>
    <w:rsid w:val="00F2598D"/>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631C"/>
    <w:rsid w:val="00F57A3E"/>
    <w:rsid w:val="00F60B5D"/>
    <w:rsid w:val="00F60ED5"/>
    <w:rsid w:val="00F61396"/>
    <w:rsid w:val="00F62E7D"/>
    <w:rsid w:val="00F63532"/>
    <w:rsid w:val="00F63BB5"/>
    <w:rsid w:val="00F64350"/>
    <w:rsid w:val="00F64770"/>
    <w:rsid w:val="00F65914"/>
    <w:rsid w:val="00F7096A"/>
    <w:rsid w:val="00F70ED9"/>
    <w:rsid w:val="00F71143"/>
    <w:rsid w:val="00F71475"/>
    <w:rsid w:val="00F73CA7"/>
    <w:rsid w:val="00F74A31"/>
    <w:rsid w:val="00F74B18"/>
    <w:rsid w:val="00F767E4"/>
    <w:rsid w:val="00F77551"/>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5195"/>
    <w:rsid w:val="00FB5865"/>
    <w:rsid w:val="00FC0953"/>
    <w:rsid w:val="00FC1224"/>
    <w:rsid w:val="00FC177A"/>
    <w:rsid w:val="00FC30DB"/>
    <w:rsid w:val="00FC4378"/>
    <w:rsid w:val="00FC45ED"/>
    <w:rsid w:val="00FC4B7E"/>
    <w:rsid w:val="00FC4F00"/>
    <w:rsid w:val="00FC5D27"/>
    <w:rsid w:val="00FC6988"/>
    <w:rsid w:val="00FD0F41"/>
    <w:rsid w:val="00FD1214"/>
    <w:rsid w:val="00FD46DB"/>
    <w:rsid w:val="00FD6D75"/>
    <w:rsid w:val="00FD725C"/>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eastAsia="SimSun"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basedOn w:val="Normal"/>
    <w:uiPriority w:val="34"/>
    <w:qFormat/>
    <w:rsid w:val="000E614D"/>
    <w:pPr>
      <w:ind w:left="720"/>
      <w:contextualSpacing/>
    </w:pPr>
  </w:style>
  <w:style w:type="character" w:styleId="CommentReference">
    <w:name w:val="annotation reference"/>
    <w:basedOn w:val="DefaultParagraphFont"/>
    <w:uiPriority w:val="99"/>
    <w:semiHidden/>
    <w:unhideWhenUsed/>
    <w:rsid w:val="00497203"/>
    <w:rPr>
      <w:sz w:val="16"/>
      <w:szCs w:val="16"/>
    </w:rPr>
  </w:style>
  <w:style w:type="paragraph" w:styleId="CommentText">
    <w:name w:val="annotation text"/>
    <w:basedOn w:val="Normal"/>
    <w:link w:val="CommentTextChar"/>
    <w:uiPriority w:val="99"/>
    <w:semiHidden/>
    <w:unhideWhenUsed/>
    <w:rsid w:val="00497203"/>
    <w:pPr>
      <w:spacing w:line="240" w:lineRule="auto"/>
    </w:pPr>
    <w:rPr>
      <w:sz w:val="20"/>
      <w:szCs w:val="20"/>
    </w:rPr>
  </w:style>
  <w:style w:type="character" w:customStyle="1" w:styleId="CommentTextChar">
    <w:name w:val="Comment Text Char"/>
    <w:basedOn w:val="DefaultParagraphFont"/>
    <w:link w:val="CommentText"/>
    <w:uiPriority w:val="99"/>
    <w:semiHidden/>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character" w:customStyle="1" w:styleId="B3Char">
    <w:name w:val="B3 Char"/>
    <w:rsid w:val="00497F86"/>
    <w:rPr>
      <w:lang w:val="en-GB"/>
    </w:rPr>
  </w:style>
  <w:style w:type="character" w:customStyle="1" w:styleId="B1Char">
    <w:name w:val="B1 Char"/>
    <w:locked/>
    <w:rsid w:val="00191E46"/>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60353349">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2.xml"/><Relationship Id="rId7" Type="http://schemas.openxmlformats.org/officeDocument/2006/relationships/styles" Target="styl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2.xml><?xml version="1.0" encoding="utf-8"?>
<ds:datastoreItem xmlns:ds="http://schemas.openxmlformats.org/officeDocument/2006/customXml" ds:itemID="{74825A75-1CF7-4128-9B3A-5E5CEBF31470}">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C92692B-1872-4EAB-93AB-CE2E84BC8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4</Pages>
  <Words>1147</Words>
  <Characters>6539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CTPClassification=:VisualMarkings=, CTPClassification=CTP_IC:VisualMarkings=</cp:keywords>
  <dc:description/>
  <cp:lastModifiedBy>Intel</cp:lastModifiedBy>
  <cp:revision>12</cp:revision>
  <dcterms:created xsi:type="dcterms:W3CDTF">2017-08-07T05:46:00Z</dcterms:created>
  <dcterms:modified xsi:type="dcterms:W3CDTF">2017-08-11T20:43:00Z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13d019e4-db3e-444c-8652-cea15ed9ca08</vt:lpwstr>
  </property>
  <property fmtid="{D5CDD505-2E9C-101B-9397-08002B2CF9AE}" pid="3" name="CTP_BU">
    <vt:lpwstr>NEXT GEN AND STANDARDS GROUP</vt:lpwstr>
  </property>
  <property fmtid="{D5CDD505-2E9C-101B-9397-08002B2CF9AE}" pid="4" name="CTP_TimeStamp">
    <vt:lpwstr>2017-08-11 15:20:12Z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